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2B5D8D" w14:textId="028A02ED" w:rsidR="006477E3" w:rsidRPr="006B2219" w:rsidRDefault="006477E3" w:rsidP="006477E3">
      <w:pPr>
        <w:pStyle w:val="Titel1"/>
        <w:outlineLvl w:val="1"/>
        <w:rPr>
          <w:rFonts w:ascii="Source Sans Pro" w:hAnsi="Source Sans Pro"/>
          <w:bCs/>
          <w:sz w:val="36"/>
          <w:szCs w:val="36"/>
        </w:rPr>
      </w:pPr>
      <w:r w:rsidRPr="006B2219">
        <w:t xml:space="preserve">Tacheles – </w:t>
      </w:r>
      <w:r w:rsidR="001F2C07" w:rsidRPr="006B2219">
        <w:t>eine Reise durch das jüdische Sachsen</w:t>
      </w:r>
    </w:p>
    <w:p w14:paraId="64B0CD0D" w14:textId="77777777" w:rsidR="006477E3" w:rsidRPr="006B2219" w:rsidRDefault="006477E3" w:rsidP="006477E3">
      <w:pPr>
        <w:pStyle w:val="Untertitel1"/>
        <w:outlineLvl w:val="2"/>
        <w:rPr>
          <w:rFonts w:ascii="Source Sans Pro" w:hAnsi="Source Sans Pro"/>
          <w:b/>
          <w:bCs/>
          <w:color w:val="000000"/>
          <w:sz w:val="27"/>
          <w:szCs w:val="27"/>
        </w:rPr>
      </w:pPr>
      <w:r w:rsidRPr="006B2219">
        <w:t>Ein Kartenset für den Unterricht ab Klassenstufe 8</w:t>
      </w:r>
    </w:p>
    <w:p w14:paraId="5AECAB8B" w14:textId="447DECE1" w:rsidR="00FB2218" w:rsidRPr="00FB2218" w:rsidRDefault="006477E3" w:rsidP="006477E3">
      <w:pPr>
        <w:pStyle w:val="Untertitel1"/>
      </w:pPr>
      <w:r w:rsidRPr="006B2219">
        <w:t>Handreichung für Lehrkräfte</w:t>
      </w:r>
    </w:p>
    <w:p w14:paraId="250CE91C" w14:textId="43A789FE" w:rsidR="00E623CD" w:rsidRDefault="00E623CD" w:rsidP="00E623CD">
      <w:pPr>
        <w:pStyle w:val="Kenndaten"/>
        <w:spacing w:before="240"/>
        <w:rPr>
          <w:rFonts w:ascii="Source Sans Pro" w:hAnsi="Source Sans Pro"/>
        </w:rPr>
      </w:pPr>
      <w:r w:rsidRPr="006B2219">
        <w:rPr>
          <w:rStyle w:val="Fett"/>
        </w:rPr>
        <w:t>Schulform:</w:t>
      </w:r>
      <w:r w:rsidRPr="006B2219">
        <w:br/>
        <w:t>Sekundarstufe I (Gymnasium und Oberschule)</w:t>
      </w:r>
    </w:p>
    <w:p w14:paraId="0D65A154" w14:textId="0548E0E7" w:rsidR="006D53DC" w:rsidRPr="006B2219" w:rsidRDefault="006D53DC" w:rsidP="00E623CD">
      <w:pPr>
        <w:pStyle w:val="Kenndaten"/>
        <w:rPr>
          <w:rFonts w:ascii="Source Sans Pro" w:hAnsi="Source Sans Pro"/>
        </w:rPr>
      </w:pPr>
      <w:r>
        <w:t>Mit Erweiterung zu fächerübergreifendem Projekt: auch geeignet für Sekundarstufe II (Gymnasium) und berufliche Schulen</w:t>
      </w:r>
    </w:p>
    <w:p w14:paraId="7B579C2D" w14:textId="77777777" w:rsidR="00E623CD" w:rsidRPr="006B2219" w:rsidRDefault="00E623CD" w:rsidP="00E623CD">
      <w:pPr>
        <w:pStyle w:val="Kenndaten"/>
        <w:rPr>
          <w:rFonts w:ascii="Source Sans Pro" w:hAnsi="Source Sans Pro"/>
        </w:rPr>
      </w:pPr>
      <w:r w:rsidRPr="006B2219">
        <w:rPr>
          <w:rStyle w:val="Fett"/>
        </w:rPr>
        <w:t>Klassenstufe:</w:t>
      </w:r>
      <w:r w:rsidRPr="006B2219">
        <w:br/>
        <w:t>ab Klasse 8</w:t>
      </w:r>
    </w:p>
    <w:p w14:paraId="6B0F75B6" w14:textId="045A3FF5" w:rsidR="00E623CD" w:rsidRPr="006B2219" w:rsidRDefault="00E623CD" w:rsidP="00E623CD">
      <w:pPr>
        <w:pStyle w:val="Kenndaten"/>
        <w:rPr>
          <w:rFonts w:ascii="Source Sans Pro" w:hAnsi="Source Sans Pro"/>
        </w:rPr>
      </w:pPr>
      <w:r w:rsidRPr="006B2219">
        <w:rPr>
          <w:rStyle w:val="Fett"/>
        </w:rPr>
        <w:t>Fächer:</w:t>
      </w:r>
      <w:r w:rsidRPr="006B2219">
        <w:br/>
        <w:t>Ethik, Geschichte, Religion</w:t>
      </w:r>
      <w:r w:rsidR="005E62F3">
        <w:t xml:space="preserve"> – fächerübergreifend einsetzbar u. a. mit den Fächern: Kunst, Musik, Werken / WTH</w:t>
      </w:r>
    </w:p>
    <w:p w14:paraId="3829675E" w14:textId="1C5FAC3C" w:rsidR="00FB2218" w:rsidRPr="00FB2218" w:rsidRDefault="00E623CD" w:rsidP="00FB2218">
      <w:pPr>
        <w:pStyle w:val="Kenndaten"/>
      </w:pPr>
      <w:r w:rsidRPr="006B2219">
        <w:rPr>
          <w:rStyle w:val="Fett"/>
        </w:rPr>
        <w:t>Kurzbeschreibung:</w:t>
      </w:r>
      <w:r w:rsidRPr="006B2219">
        <w:br/>
        <w:t xml:space="preserve">Das Kartenset „Tacheles“ ermöglicht einen multiperspektivischen Zugang zu jüdischem Leben </w:t>
      </w:r>
      <w:r w:rsidR="00E7213B">
        <w:t xml:space="preserve">in Sachsen </w:t>
      </w:r>
      <w:r w:rsidRPr="006B2219">
        <w:t>in Vergangenheit und Gegenwart. Durch narrative Lernstorys, aktivierende Aufgaben und ergänzende digitale Inhalte werden historische, kulturelle</w:t>
      </w:r>
      <w:r w:rsidR="005E62F3">
        <w:t>,</w:t>
      </w:r>
      <w:r w:rsidRPr="006B2219">
        <w:t xml:space="preserve"> religiöse </w:t>
      </w:r>
      <w:r w:rsidR="005E62F3">
        <w:t xml:space="preserve">und politische </w:t>
      </w:r>
      <w:r w:rsidRPr="006B2219">
        <w:t>Aspekte erschlossen und mit der Lebenswelt der Schülerinnen und Schüler verknüpft.</w:t>
      </w:r>
    </w:p>
    <w:p w14:paraId="6DF5D890" w14:textId="513241F3" w:rsidR="00C52EF1" w:rsidRPr="001B134D" w:rsidRDefault="00C52EF1" w:rsidP="00C52EF1">
      <w:pPr>
        <w:pStyle w:val="berschrift1"/>
        <w:rPr>
          <w:rFonts w:ascii="Source Sans Pro" w:hAnsi="Source Sans Pro" w:cs="Arial"/>
          <w:bCs/>
          <w:sz w:val="28"/>
          <w:szCs w:val="28"/>
        </w:rPr>
      </w:pPr>
      <w:r w:rsidRPr="001B134D">
        <w:t>1. Idee und Entstehung</w:t>
      </w:r>
    </w:p>
    <w:p w14:paraId="0B81F4B1" w14:textId="65ED1D80" w:rsidR="00C52EF1" w:rsidRPr="001B134D" w:rsidRDefault="00C52EF1" w:rsidP="00C52EF1">
      <w:pPr>
        <w:pStyle w:val="Flietext"/>
        <w:rPr>
          <w:rFonts w:ascii="Source Sans Pro" w:hAnsi="Source Sans Pro" w:cs="Arial"/>
        </w:rPr>
      </w:pPr>
      <w:r w:rsidRPr="001B134D">
        <w:t>Das Kartenset</w:t>
      </w:r>
      <w:r w:rsidRPr="001B134D">
        <w:rPr>
          <w:rStyle w:val="apple-converted-space"/>
        </w:rPr>
        <w:t> </w:t>
      </w:r>
      <w:r w:rsidRPr="001B134D">
        <w:rPr>
          <w:rStyle w:val="Fett"/>
        </w:rPr>
        <w:t>„Tacheles“</w:t>
      </w:r>
      <w:r w:rsidRPr="001B134D">
        <w:rPr>
          <w:rStyle w:val="apple-converted-space"/>
        </w:rPr>
        <w:t> </w:t>
      </w:r>
      <w:r w:rsidRPr="001B134D">
        <w:t>wurde im Rahmen des Themenjahres</w:t>
      </w:r>
      <w:r w:rsidR="00FE3895">
        <w:t xml:space="preserve"> </w:t>
      </w:r>
      <w:r w:rsidRPr="005E62F3">
        <w:rPr>
          <w:rStyle w:val="Hervorhebung"/>
        </w:rPr>
        <w:t>TACHELES 2026 – Jahr der jüdischen Kultur in Sachsen</w:t>
      </w:r>
      <w:r w:rsidRPr="001B134D">
        <w:rPr>
          <w:rStyle w:val="apple-converted-space"/>
        </w:rPr>
        <w:t> </w:t>
      </w:r>
      <w:r w:rsidRPr="001B134D">
        <w:t>entwickelt.</w:t>
      </w:r>
    </w:p>
    <w:p w14:paraId="68103993" w14:textId="353A799E" w:rsidR="005E62F3" w:rsidRDefault="00C52EF1" w:rsidP="00C52EF1">
      <w:pPr>
        <w:pStyle w:val="Flietext"/>
        <w:rPr>
          <w:rFonts w:ascii="Source Sans Pro" w:hAnsi="Source Sans Pro" w:cs="Arial"/>
        </w:rPr>
      </w:pPr>
      <w:r w:rsidRPr="001B134D">
        <w:t xml:space="preserve">Ausgangspunkt </w:t>
      </w:r>
      <w:r w:rsidR="00930D23">
        <w:t>ist</w:t>
      </w:r>
      <w:r w:rsidRPr="001B134D">
        <w:t xml:space="preserve"> die Beobachtung, dass jüdisches Leben im schulischen Kontext häufig vor allem im Zusammenhang mit Verfolgung und Nationalsozialismus thematisiert wird</w:t>
      </w:r>
      <w:r w:rsidR="005E62F3">
        <w:t xml:space="preserve"> – oder aber als allgemeines Faktenwissen über jüdische Religion vermittelt wird, wobei Bezüge zu Deutschland und Sachsen außen </w:t>
      </w:r>
      <w:proofErr w:type="gramStart"/>
      <w:r w:rsidR="005E62F3">
        <w:t>vor bleiben</w:t>
      </w:r>
      <w:proofErr w:type="gramEnd"/>
      <w:r w:rsidR="005E62F3">
        <w:t>. Die Vielfalt jüdischen Lebens und seine konkreten Bezüge und Einflüsse auf unsere heutige Lebenswelt kommen dabei oft nicht in den Blick.</w:t>
      </w:r>
    </w:p>
    <w:p w14:paraId="51352B27" w14:textId="54AFA57A" w:rsidR="00C52EF1" w:rsidRPr="001B134D" w:rsidRDefault="00C52EF1" w:rsidP="00C52EF1">
      <w:pPr>
        <w:pStyle w:val="Flietext"/>
        <w:rPr>
          <w:rFonts w:ascii="Source Sans Pro" w:hAnsi="Source Sans Pro" w:cs="Arial"/>
        </w:rPr>
      </w:pPr>
      <w:r w:rsidRPr="001B134D">
        <w:t>Hier setzt das Projekt an:</w:t>
      </w:r>
      <w:r w:rsidRPr="001B134D">
        <w:br/>
        <w:t>„Tacheles“ möchte jüdisches Leben</w:t>
      </w:r>
      <w:r w:rsidRPr="001B134D">
        <w:rPr>
          <w:rStyle w:val="apple-converted-space"/>
        </w:rPr>
        <w:t> </w:t>
      </w:r>
      <w:r w:rsidR="005E62F3">
        <w:rPr>
          <w:rStyle w:val="apple-converted-space"/>
        </w:rPr>
        <w:t xml:space="preserve">und seine Geschichte </w:t>
      </w:r>
      <w:r w:rsidRPr="001B134D">
        <w:rPr>
          <w:rStyle w:val="Fett"/>
        </w:rPr>
        <w:t>in seiner ganzen Vielfalt</w:t>
      </w:r>
      <w:r w:rsidRPr="001B134D">
        <w:rPr>
          <w:rStyle w:val="apple-converted-space"/>
        </w:rPr>
        <w:t> </w:t>
      </w:r>
      <w:r w:rsidRPr="001B134D">
        <w:t xml:space="preserve">zeigen, als selbstverständlichen Teil der Geschichte und Gegenwart </w:t>
      </w:r>
      <w:r w:rsidR="005E62F3">
        <w:t xml:space="preserve">von </w:t>
      </w:r>
      <w:r w:rsidRPr="001B134D">
        <w:t>Sachsen.</w:t>
      </w:r>
    </w:p>
    <w:p w14:paraId="0D87AB60" w14:textId="17C301E6" w:rsidR="00483AE4" w:rsidRDefault="00692479" w:rsidP="00C52EF1">
      <w:pPr>
        <w:pStyle w:val="Flietext"/>
        <w:rPr>
          <w:rFonts w:ascii="Source Sans Pro" w:hAnsi="Source Sans Pro"/>
        </w:rPr>
      </w:pPr>
      <w:r w:rsidRPr="00692479">
        <w:t>Das Material eröffnet dafür Zugänge über einzelne Geschichten</w:t>
      </w:r>
      <w:r w:rsidR="005E62F3">
        <w:t>, Personen, Orte und Gegenstände</w:t>
      </w:r>
      <w:r w:rsidRPr="00692479">
        <w:t>, die im Unterricht aufgegriffen und miteinander in Beziehung gesetzt werden können.</w:t>
      </w:r>
    </w:p>
    <w:p w14:paraId="6D3A8600" w14:textId="7FF4D6F4" w:rsidR="00996E4C" w:rsidRPr="006226BB" w:rsidRDefault="00996E4C" w:rsidP="00996E4C">
      <w:pPr>
        <w:pStyle w:val="berschrift1"/>
        <w:rPr>
          <w:rFonts w:ascii="Source Sans Pro" w:hAnsi="Source Sans Pro"/>
          <w:b/>
          <w:bCs/>
          <w:sz w:val="28"/>
          <w:szCs w:val="28"/>
        </w:rPr>
      </w:pPr>
      <w:r w:rsidRPr="006226BB">
        <w:rPr>
          <w:rStyle w:val="Fett"/>
          <w:b w:val="0"/>
          <w:bCs w:val="0"/>
        </w:rPr>
        <w:lastRenderedPageBreak/>
        <w:t xml:space="preserve">2. Didaktisches Prinzip der </w:t>
      </w:r>
      <w:proofErr w:type="spellStart"/>
      <w:r w:rsidRPr="006226BB">
        <w:rPr>
          <w:rStyle w:val="Fett"/>
          <w:b w:val="0"/>
          <w:bCs w:val="0"/>
        </w:rPr>
        <w:t>Culturecards</w:t>
      </w:r>
      <w:proofErr w:type="spellEnd"/>
      <w:r w:rsidRPr="006226BB">
        <w:rPr>
          <w:rStyle w:val="Fett"/>
          <w:b w:val="0"/>
          <w:bCs w:val="0"/>
        </w:rPr>
        <w:t xml:space="preserve"> </w:t>
      </w:r>
    </w:p>
    <w:p w14:paraId="41E3783E" w14:textId="52ED1B54" w:rsidR="00A56F21" w:rsidRPr="00A56F21" w:rsidRDefault="00A56F21" w:rsidP="00A56F21">
      <w:pPr>
        <w:pStyle w:val="Flietext"/>
        <w:rPr>
          <w:rFonts w:ascii="Source Sans Pro" w:hAnsi="Source Sans Pro"/>
        </w:rPr>
      </w:pPr>
      <w:r w:rsidRPr="00A56F21">
        <w:t xml:space="preserve">„Tacheles“ ist ein analoges </w:t>
      </w:r>
      <w:r w:rsidR="00E35F21">
        <w:t>S</w:t>
      </w:r>
      <w:r w:rsidRPr="00A56F21">
        <w:t>et</w:t>
      </w:r>
      <w:r w:rsidR="00E35F21">
        <w:t xml:space="preserve"> aus 24 Karten und einer Startkarte</w:t>
      </w:r>
      <w:r w:rsidRPr="00A56F21">
        <w:t>, das mit einer digitalen Webapp verknüpft ist, die ohne Installation direkt im Browser genutzt werden kann.</w:t>
      </w:r>
    </w:p>
    <w:p w14:paraId="77DA55F1" w14:textId="77777777" w:rsidR="00E35F21" w:rsidRPr="00E35F21" w:rsidRDefault="00E35F21" w:rsidP="00E35F21">
      <w:pPr>
        <w:pStyle w:val="Hinweis"/>
        <w:rPr>
          <w:rFonts w:ascii="Source Sans Pro" w:hAnsi="Source Sans Pro"/>
          <w:color w:val="000000"/>
        </w:rPr>
      </w:pPr>
      <w:r w:rsidRPr="00E35F21">
        <w:t>Hinweis: Wir empfehlen, die Karte „Starte hier“ für den Einsatz in Schulklassen herauszunehmen. Diese Karte ist für individuelle Nutzer gedacht, die das gesamte Kartenset selbst erschließen möchten.</w:t>
      </w:r>
    </w:p>
    <w:p w14:paraId="4E88BFBC" w14:textId="2988F8AC" w:rsidR="00A56F21" w:rsidRDefault="00A56F21" w:rsidP="00A56F21">
      <w:pPr>
        <w:pStyle w:val="Flietext"/>
        <w:rPr>
          <w:rFonts w:ascii="Source Sans Pro" w:hAnsi="Source Sans Pro"/>
        </w:rPr>
      </w:pPr>
      <w:r w:rsidRPr="00A56F21">
        <w:t>Die Karten eröffnen unterschiedliche Perspektiven auf jüdisches Leben, etwa über Personen, Orte, Objekte oder Geschichten. Die Schülerinnen und Schüler arbeiten in Kleingruppen mit ausgewählten Karten und erschließen sich die Inhalte eigenständig.</w:t>
      </w:r>
    </w:p>
    <w:p w14:paraId="28EFB35B" w14:textId="376AC484" w:rsidR="003E1285" w:rsidRPr="003E1285" w:rsidRDefault="00A56F21" w:rsidP="003E1285">
      <w:pPr>
        <w:pStyle w:val="Flietext"/>
        <w:rPr>
          <w:rFonts w:ascii="Source Sans Pro" w:hAnsi="Source Sans Pro"/>
        </w:rPr>
      </w:pPr>
      <w:r w:rsidRPr="00A56F21">
        <w:t xml:space="preserve">Über einen QR-Code gelangen </w:t>
      </w:r>
      <w:r w:rsidR="00E35F21">
        <w:t xml:space="preserve">die Schülerinnen und Schüler </w:t>
      </w:r>
      <w:r w:rsidRPr="00A56F21">
        <w:t>zu ergänzenden Materialien in der Webapp</w:t>
      </w:r>
      <w:r w:rsidR="003E1285">
        <w:t xml:space="preserve">. </w:t>
      </w:r>
      <w:r w:rsidR="003E1285" w:rsidRPr="003E1285">
        <w:t>Die Inhalte umfassen unter anderem Hörgeschichten, Bilder</w:t>
      </w:r>
      <w:r w:rsidR="00E35F21">
        <w:t xml:space="preserve"> und</w:t>
      </w:r>
      <w:r w:rsidR="003E1285" w:rsidRPr="003E1285">
        <w:t xml:space="preserve"> </w:t>
      </w:r>
      <w:r w:rsidR="00E35F21">
        <w:t>weiterführende Informationen</w:t>
      </w:r>
      <w:r w:rsidR="003E1285" w:rsidRPr="003E1285">
        <w:t>.</w:t>
      </w:r>
      <w:r w:rsidR="00F73C8D">
        <w:t xml:space="preserve"> Diese können als Story angehört werden oder in der Lautlos-Funktion mitgelesen werden.</w:t>
      </w:r>
    </w:p>
    <w:p w14:paraId="6F3067A3" w14:textId="03A8E16F" w:rsidR="00A56F21" w:rsidRPr="003E1285" w:rsidRDefault="00A56F21" w:rsidP="00A56F21">
      <w:pPr>
        <w:pStyle w:val="Flietext"/>
        <w:keepNext/>
        <w:rPr>
          <w:rFonts w:ascii="Source Sans Pro" w:hAnsi="Source Sans Pro"/>
        </w:rPr>
      </w:pPr>
      <w:r w:rsidRPr="003E1285">
        <w:t xml:space="preserve">Diese sind in </w:t>
      </w:r>
      <w:r w:rsidR="00E35F21">
        <w:t xml:space="preserve">zwei </w:t>
      </w:r>
      <w:r w:rsidRPr="003E1285">
        <w:t>Bereiche gegliedert:</w:t>
      </w:r>
    </w:p>
    <w:p w14:paraId="2F04B7F9" w14:textId="46ADADC1" w:rsidR="00A56F21" w:rsidRPr="00E35F21" w:rsidRDefault="00A56F21" w:rsidP="003133F1">
      <w:pPr>
        <w:pStyle w:val="ListeAufzhlung"/>
        <w:numPr>
          <w:ilvl w:val="0"/>
          <w:numId w:val="22"/>
        </w:numPr>
        <w:rPr>
          <w:rFonts w:ascii="Source Sans Pro" w:hAnsi="Source Sans Pro"/>
        </w:rPr>
      </w:pPr>
      <w:r w:rsidRPr="00E35F21">
        <w:rPr>
          <w:rStyle w:val="Fett"/>
        </w:rPr>
        <w:t>Info</w:t>
      </w:r>
      <w:r w:rsidRPr="00E35F21">
        <w:rPr>
          <w:rStyle w:val="apple-converted-space"/>
        </w:rPr>
        <w:t> </w:t>
      </w:r>
      <w:r w:rsidRPr="00E35F21">
        <w:t>– grundlegende Sachinformationen</w:t>
      </w:r>
      <w:r w:rsidR="00E35F21" w:rsidRPr="00E35F21">
        <w:t xml:space="preserve"> zum E</w:t>
      </w:r>
      <w:r w:rsidR="00E35F21">
        <w:t>instieg in das Thema der Karte</w:t>
      </w:r>
    </w:p>
    <w:p w14:paraId="6312AA8A" w14:textId="16D3C81D" w:rsidR="00A56F21" w:rsidRPr="00E35F21" w:rsidRDefault="00A56F21" w:rsidP="003133F1">
      <w:pPr>
        <w:pStyle w:val="ListeAufzhlung"/>
        <w:numPr>
          <w:ilvl w:val="0"/>
          <w:numId w:val="22"/>
        </w:numPr>
        <w:rPr>
          <w:rFonts w:ascii="Source Sans Pro" w:hAnsi="Source Sans Pro"/>
        </w:rPr>
      </w:pPr>
      <w:r w:rsidRPr="00E35F21">
        <w:rPr>
          <w:rStyle w:val="Fett"/>
        </w:rPr>
        <w:t>Story</w:t>
      </w:r>
      <w:r w:rsidRPr="00E35F21">
        <w:rPr>
          <w:rStyle w:val="apple-converted-space"/>
        </w:rPr>
        <w:t> </w:t>
      </w:r>
      <w:r w:rsidRPr="00E35F21">
        <w:t>– narrative Zugänge</w:t>
      </w:r>
      <w:r w:rsidR="00E35F21" w:rsidRPr="00E35F21">
        <w:t>, Hintergründe u</w:t>
      </w:r>
      <w:r w:rsidR="00E35F21">
        <w:t>nd vertiefende Informationen</w:t>
      </w:r>
    </w:p>
    <w:p w14:paraId="5A7665E4" w14:textId="77777777" w:rsidR="00A56F21" w:rsidRPr="00A56F21" w:rsidRDefault="00A56F21" w:rsidP="00A56F21">
      <w:pPr>
        <w:pStyle w:val="Flietext"/>
        <w:rPr>
          <w:rFonts w:ascii="Source Sans Pro" w:hAnsi="Source Sans Pro"/>
        </w:rPr>
      </w:pPr>
      <w:r w:rsidRPr="00A56F21">
        <w:t>Alle Inhalte stehen auch in analoger Form zur Verfügung, sodass der Einsatz unabhängig von digitalen Endgeräten möglich ist.</w:t>
      </w:r>
    </w:p>
    <w:p w14:paraId="0AB74594" w14:textId="5DDFCF74" w:rsidR="009C215C" w:rsidRDefault="00A56F21" w:rsidP="00A56F21">
      <w:pPr>
        <w:pStyle w:val="Flietext"/>
        <w:rPr>
          <w:rFonts w:ascii="Source Sans Pro" w:hAnsi="Source Sans Pro"/>
        </w:rPr>
      </w:pPr>
      <w:r w:rsidRPr="00A56F21">
        <w:t xml:space="preserve">Didaktisch basiert das Material auf einem multiperspektivischen und narrativen Ansatz. Die einzelnen Karten bieten </w:t>
      </w:r>
      <w:r w:rsidR="00AB66BC">
        <w:t xml:space="preserve">exemplarische </w:t>
      </w:r>
      <w:r w:rsidRPr="00A56F21">
        <w:t>Zugänge, die zunächst eigenständig erschlossen und anschließend im Austausch miteinander verknüpft werden.</w:t>
      </w:r>
    </w:p>
    <w:p w14:paraId="38A117D1" w14:textId="7D5723C2" w:rsidR="00A56F21" w:rsidRPr="00A56F21" w:rsidRDefault="00A56F21" w:rsidP="00A56F21">
      <w:pPr>
        <w:pStyle w:val="Flietext"/>
        <w:rPr>
          <w:rFonts w:ascii="Source Sans Pro" w:hAnsi="Source Sans Pro"/>
        </w:rPr>
      </w:pPr>
      <w:r w:rsidRPr="00A56F21">
        <w:t xml:space="preserve">Die Arbeit mit den Karten ist auf selbstständige und kooperative Lernformen ausgerichtet. Ziel ist es, unterschiedliche Zugänge zum Thema zu eröffnen und </w:t>
      </w:r>
      <w:r w:rsidR="007C4620">
        <w:t>Fachi</w:t>
      </w:r>
      <w:r w:rsidRPr="00A56F21">
        <w:t>nhalte mit der Lebenswelt der Schülerinnen und Schüler zu verknüpfen.</w:t>
      </w:r>
    </w:p>
    <w:p w14:paraId="4E225C37" w14:textId="727E7AEE" w:rsidR="00996E4C" w:rsidRPr="001B134D" w:rsidRDefault="00996E4C" w:rsidP="00996E4C">
      <w:pPr>
        <w:pStyle w:val="berschrift1"/>
        <w:rPr>
          <w:rFonts w:ascii="Source Sans Pro" w:hAnsi="Source Sans Pro"/>
          <w:bCs/>
          <w:sz w:val="28"/>
          <w:szCs w:val="28"/>
        </w:rPr>
      </w:pPr>
      <w:r w:rsidRPr="001B134D">
        <w:t xml:space="preserve">3. </w:t>
      </w:r>
      <w:r w:rsidRPr="000711C4">
        <w:t>Einsatz</w:t>
      </w:r>
      <w:r w:rsidRPr="001B134D">
        <w:t xml:space="preserve"> im Unterricht</w:t>
      </w:r>
    </w:p>
    <w:p w14:paraId="17388997" w14:textId="77777777" w:rsidR="00996E4C" w:rsidRPr="001B134D" w:rsidRDefault="00996E4C" w:rsidP="00996E4C">
      <w:pPr>
        <w:pStyle w:val="Flietext"/>
        <w:keepNext/>
        <w:rPr>
          <w:rFonts w:ascii="Source Sans Pro" w:hAnsi="Source Sans Pro"/>
        </w:rPr>
      </w:pPr>
      <w:r w:rsidRPr="001B134D">
        <w:t>Das Material eignet sich für:</w:t>
      </w:r>
    </w:p>
    <w:p w14:paraId="6F033700" w14:textId="77777777" w:rsidR="00996E4C" w:rsidRPr="001B134D" w:rsidRDefault="00996E4C" w:rsidP="003133F1">
      <w:pPr>
        <w:pStyle w:val="ListeAufzhlung"/>
        <w:numPr>
          <w:ilvl w:val="0"/>
          <w:numId w:val="22"/>
        </w:numPr>
        <w:rPr>
          <w:rFonts w:ascii="Source Sans Pro" w:hAnsi="Source Sans Pro"/>
        </w:rPr>
      </w:pPr>
      <w:r w:rsidRPr="001B134D">
        <w:rPr>
          <w:rStyle w:val="Fett"/>
        </w:rPr>
        <w:t>Klassenstufe:</w:t>
      </w:r>
      <w:r w:rsidRPr="001B134D">
        <w:rPr>
          <w:rStyle w:val="apple-converted-space"/>
        </w:rPr>
        <w:t> </w:t>
      </w:r>
      <w:r w:rsidRPr="001B134D">
        <w:t>ab Klasse 8</w:t>
      </w:r>
    </w:p>
    <w:p w14:paraId="6961F056" w14:textId="6E5C2D16" w:rsidR="00996E4C" w:rsidRPr="001B134D" w:rsidRDefault="00996E4C" w:rsidP="003133F1">
      <w:pPr>
        <w:pStyle w:val="ListeAufzhlung"/>
        <w:numPr>
          <w:ilvl w:val="0"/>
          <w:numId w:val="22"/>
        </w:numPr>
        <w:rPr>
          <w:rFonts w:ascii="Source Sans Pro" w:hAnsi="Source Sans Pro"/>
        </w:rPr>
      </w:pPr>
      <w:r w:rsidRPr="001B134D">
        <w:rPr>
          <w:rStyle w:val="Fett"/>
        </w:rPr>
        <w:t>Schulform:</w:t>
      </w:r>
      <w:r w:rsidRPr="001B134D">
        <w:rPr>
          <w:rStyle w:val="apple-converted-space"/>
        </w:rPr>
        <w:t> </w:t>
      </w:r>
      <w:r w:rsidRPr="001B134D">
        <w:t>Sekundarstufe I (Gymnasium, Oberschule)</w:t>
      </w:r>
      <w:r w:rsidR="006D1EBB">
        <w:t xml:space="preserve"> / mit Erweiterung zu fächerübergreifenden Projekten: Sekundarstufe II / berufliche Schulformen</w:t>
      </w:r>
    </w:p>
    <w:p w14:paraId="6D4DFE50" w14:textId="77777777" w:rsidR="00996E4C" w:rsidRPr="001B134D" w:rsidRDefault="00996E4C" w:rsidP="003133F1">
      <w:pPr>
        <w:pStyle w:val="ListeAufzhlung"/>
        <w:numPr>
          <w:ilvl w:val="0"/>
          <w:numId w:val="22"/>
        </w:numPr>
        <w:rPr>
          <w:rFonts w:ascii="Source Sans Pro" w:hAnsi="Source Sans Pro"/>
        </w:rPr>
      </w:pPr>
      <w:r w:rsidRPr="001B134D">
        <w:rPr>
          <w:rStyle w:val="Fett"/>
        </w:rPr>
        <w:t>Fächer:</w:t>
      </w:r>
      <w:r w:rsidRPr="001B134D">
        <w:rPr>
          <w:rStyle w:val="apple-converted-space"/>
        </w:rPr>
        <w:t> </w:t>
      </w:r>
      <w:r w:rsidRPr="001B134D">
        <w:t>Ethik, Geschichte, Religion</w:t>
      </w:r>
    </w:p>
    <w:p w14:paraId="6422328E" w14:textId="77777777" w:rsidR="00996E4C" w:rsidRPr="001B134D" w:rsidRDefault="00996E4C" w:rsidP="00996E4C">
      <w:pPr>
        <w:pStyle w:val="Flietext"/>
        <w:keepNext/>
        <w:rPr>
          <w:rFonts w:ascii="Source Sans Pro" w:hAnsi="Source Sans Pro"/>
        </w:rPr>
      </w:pPr>
      <w:r w:rsidRPr="001B134D">
        <w:rPr>
          <w:rStyle w:val="Fett"/>
        </w:rPr>
        <w:t>Zeitumfang:</w:t>
      </w:r>
    </w:p>
    <w:p w14:paraId="0EFA5638" w14:textId="77777777" w:rsidR="00996E4C" w:rsidRPr="001B134D" w:rsidRDefault="00996E4C" w:rsidP="003133F1">
      <w:pPr>
        <w:pStyle w:val="ListeAufzhlung"/>
        <w:numPr>
          <w:ilvl w:val="0"/>
          <w:numId w:val="22"/>
        </w:numPr>
        <w:rPr>
          <w:rFonts w:ascii="Source Sans Pro" w:hAnsi="Source Sans Pro"/>
        </w:rPr>
      </w:pPr>
      <w:r w:rsidRPr="001B134D">
        <w:t>45 Minuten (kompakte Einheit)</w:t>
      </w:r>
    </w:p>
    <w:p w14:paraId="34CA53A6" w14:textId="77777777" w:rsidR="00996E4C" w:rsidRPr="001B134D" w:rsidRDefault="00996E4C" w:rsidP="003133F1">
      <w:pPr>
        <w:pStyle w:val="ListeAufzhlung"/>
        <w:numPr>
          <w:ilvl w:val="0"/>
          <w:numId w:val="22"/>
        </w:numPr>
        <w:rPr>
          <w:rFonts w:ascii="Source Sans Pro" w:hAnsi="Source Sans Pro"/>
        </w:rPr>
      </w:pPr>
      <w:r w:rsidRPr="001B134D">
        <w:t>60–90 Minuten (mit Vertiefung)</w:t>
      </w:r>
    </w:p>
    <w:p w14:paraId="50F7CEB6" w14:textId="77777777" w:rsidR="00996E4C" w:rsidRDefault="00996E4C" w:rsidP="003133F1">
      <w:pPr>
        <w:pStyle w:val="ListeAufzhlung"/>
        <w:numPr>
          <w:ilvl w:val="0"/>
          <w:numId w:val="22"/>
        </w:numPr>
        <w:rPr>
          <w:rFonts w:ascii="Source Sans Pro" w:hAnsi="Source Sans Pro"/>
        </w:rPr>
      </w:pPr>
      <w:r w:rsidRPr="001B134D">
        <w:t>erweiterbar für Projekttage oder fächerübergreifende Formate</w:t>
      </w:r>
    </w:p>
    <w:p w14:paraId="4DC1F9ED" w14:textId="77777777" w:rsidR="00996E4C" w:rsidRPr="001B134D" w:rsidRDefault="00996E4C" w:rsidP="00996E4C">
      <w:pPr>
        <w:pStyle w:val="Flietext"/>
        <w:keepNext/>
        <w:rPr>
          <w:rFonts w:ascii="Source Sans Pro" w:hAnsi="Source Sans Pro"/>
        </w:rPr>
      </w:pPr>
      <w:r w:rsidRPr="001B134D">
        <w:rPr>
          <w:rStyle w:val="Fett"/>
        </w:rPr>
        <w:lastRenderedPageBreak/>
        <w:t>Sozialform:</w:t>
      </w:r>
    </w:p>
    <w:p w14:paraId="259DE2D3" w14:textId="77777777" w:rsidR="00996E4C" w:rsidRPr="001B134D" w:rsidRDefault="00996E4C" w:rsidP="003133F1">
      <w:pPr>
        <w:pStyle w:val="ListeAufzhlung"/>
        <w:numPr>
          <w:ilvl w:val="0"/>
          <w:numId w:val="22"/>
        </w:numPr>
        <w:rPr>
          <w:rFonts w:ascii="Source Sans Pro" w:hAnsi="Source Sans Pro"/>
        </w:rPr>
      </w:pPr>
      <w:r w:rsidRPr="001B134D">
        <w:t>Arbeit in Kleingruppen (2–3 Personen)</w:t>
      </w:r>
    </w:p>
    <w:p w14:paraId="35137771" w14:textId="77777777" w:rsidR="00996E4C" w:rsidRPr="001B134D" w:rsidRDefault="00996E4C" w:rsidP="003133F1">
      <w:pPr>
        <w:pStyle w:val="ListeAufzhlung"/>
        <w:numPr>
          <w:ilvl w:val="0"/>
          <w:numId w:val="22"/>
        </w:numPr>
        <w:rPr>
          <w:rFonts w:ascii="Source Sans Pro" w:hAnsi="Source Sans Pro"/>
        </w:rPr>
      </w:pPr>
      <w:r w:rsidRPr="001B134D">
        <w:t>Präsentation und Austausch im Plenum</w:t>
      </w:r>
    </w:p>
    <w:p w14:paraId="28E5FEC2" w14:textId="613A8473" w:rsidR="001B134D" w:rsidRPr="006D1EBB" w:rsidRDefault="00996E4C" w:rsidP="003133F1">
      <w:pPr>
        <w:pStyle w:val="ListeAufzhlung"/>
        <w:numPr>
          <w:ilvl w:val="0"/>
          <w:numId w:val="22"/>
        </w:numPr>
        <w:rPr>
          <w:rFonts w:ascii="Source Sans Pro" w:hAnsi="Source Sans Pro"/>
        </w:rPr>
      </w:pPr>
      <w:r w:rsidRPr="006D1EBB">
        <w:t>optional</w:t>
      </w:r>
      <w:r w:rsidR="006D1EBB" w:rsidRPr="006D1EBB">
        <w:t>:</w:t>
      </w:r>
      <w:r w:rsidRPr="006D1EBB">
        <w:t xml:space="preserve"> kreative oder vertiefende Arbeitsformen</w:t>
      </w:r>
    </w:p>
    <w:p w14:paraId="5486B5BB" w14:textId="6EF30087" w:rsidR="00580A09" w:rsidRPr="000711C4" w:rsidRDefault="00580A09" w:rsidP="00580A09">
      <w:pPr>
        <w:pStyle w:val="berschrift1"/>
      </w:pPr>
      <w:r>
        <w:rPr>
          <w:rStyle w:val="Fett"/>
          <w:b w:val="0"/>
          <w:bCs w:val="0"/>
        </w:rPr>
        <w:t>4</w:t>
      </w:r>
      <w:r w:rsidRPr="000711C4">
        <w:rPr>
          <w:rStyle w:val="Fett"/>
          <w:b w:val="0"/>
          <w:bCs w:val="0"/>
        </w:rPr>
        <w:t>. Lernziele und Lehrplanbezüge</w:t>
      </w:r>
      <w:r w:rsidR="00B166FC">
        <w:rPr>
          <w:rStyle w:val="Fett"/>
          <w:b w:val="0"/>
          <w:bCs w:val="0"/>
        </w:rPr>
        <w:t xml:space="preserve"> nach Fächern</w:t>
      </w:r>
      <w:r w:rsidRPr="000711C4">
        <w:rPr>
          <w:rStyle w:val="Fett"/>
          <w:b w:val="0"/>
          <w:bCs w:val="0"/>
        </w:rPr>
        <w:t xml:space="preserve"> </w:t>
      </w:r>
      <w:r w:rsidR="00B166FC">
        <w:rPr>
          <w:rStyle w:val="Fett"/>
          <w:b w:val="0"/>
          <w:bCs w:val="0"/>
        </w:rPr>
        <w:t>ab Klasse 8</w:t>
      </w:r>
    </w:p>
    <w:p w14:paraId="4EF6B228" w14:textId="77777777" w:rsidR="00580A09" w:rsidRPr="00C23892" w:rsidRDefault="00580A09" w:rsidP="00580A09">
      <w:pPr>
        <w:pStyle w:val="Flietext"/>
        <w:rPr>
          <w:rFonts w:ascii="Source Sans Pro" w:hAnsi="Source Sans Pro"/>
        </w:rPr>
      </w:pPr>
      <w:r w:rsidRPr="00C23892">
        <w:t>Die Arbeit mit dem Kartenset ermöglicht den Schülerinnen und Schülern einen multiperspektivischen Zugang zu jüdischem Leben in Vergangenheit und Gegenwart. Dabei werden fachliche, methodische und soziale Kompetenzen gleichermaßen angesprochen.</w:t>
      </w:r>
    </w:p>
    <w:p w14:paraId="691D7F99" w14:textId="77777777" w:rsidR="00580A09" w:rsidRPr="00C23892" w:rsidRDefault="00580A09" w:rsidP="00580A09">
      <w:pPr>
        <w:pStyle w:val="Flietext"/>
        <w:keepNext/>
        <w:rPr>
          <w:rFonts w:ascii="Source Sans Pro" w:hAnsi="Source Sans Pro"/>
        </w:rPr>
      </w:pPr>
      <w:r w:rsidRPr="00C23892">
        <w:t>Die Schülerinnen und Schüler:</w:t>
      </w:r>
    </w:p>
    <w:p w14:paraId="2BB4ECF8" w14:textId="77777777" w:rsidR="00580A09" w:rsidRPr="00C23892" w:rsidRDefault="00580A09" w:rsidP="00580A09">
      <w:pPr>
        <w:pStyle w:val="ListeAufzhlung"/>
        <w:numPr>
          <w:ilvl w:val="0"/>
          <w:numId w:val="22"/>
        </w:numPr>
        <w:rPr>
          <w:rFonts w:ascii="Source Sans Pro" w:hAnsi="Source Sans Pro"/>
        </w:rPr>
      </w:pPr>
      <w:r w:rsidRPr="00C23892">
        <w:t>gewinnen Einblicke in jüdisches Leben in unterschiedlichen historischen und gegenwärtigen Kontexten</w:t>
      </w:r>
    </w:p>
    <w:p w14:paraId="56F3BE82" w14:textId="77777777" w:rsidR="00580A09" w:rsidRPr="00C23892" w:rsidRDefault="00580A09" w:rsidP="00580A09">
      <w:pPr>
        <w:pStyle w:val="ListeAufzhlung"/>
        <w:numPr>
          <w:ilvl w:val="0"/>
          <w:numId w:val="22"/>
        </w:numPr>
        <w:rPr>
          <w:rFonts w:ascii="Source Sans Pro" w:hAnsi="Source Sans Pro"/>
        </w:rPr>
      </w:pPr>
      <w:r w:rsidRPr="00C23892">
        <w:t>erkennen jüdisches Leben als Teil der gemeinsamen Geschichte und Gegenwart</w:t>
      </w:r>
    </w:p>
    <w:p w14:paraId="5FE067F4" w14:textId="77777777" w:rsidR="00580A09" w:rsidRPr="00C23892" w:rsidRDefault="00580A09" w:rsidP="00580A09">
      <w:pPr>
        <w:pStyle w:val="ListeAufzhlung"/>
        <w:numPr>
          <w:ilvl w:val="0"/>
          <w:numId w:val="22"/>
        </w:numPr>
        <w:rPr>
          <w:rFonts w:ascii="Source Sans Pro" w:hAnsi="Source Sans Pro"/>
        </w:rPr>
      </w:pPr>
      <w:r w:rsidRPr="00C23892">
        <w:t>verstehen grundlegende Zusammenhänge zwischen Religion, Kultur, Alltag und Identität</w:t>
      </w:r>
    </w:p>
    <w:p w14:paraId="3F00D69B" w14:textId="77777777" w:rsidR="00580A09" w:rsidRPr="00C23892" w:rsidRDefault="00580A09" w:rsidP="00580A09">
      <w:pPr>
        <w:pStyle w:val="ListeAufzhlung"/>
        <w:numPr>
          <w:ilvl w:val="0"/>
          <w:numId w:val="22"/>
        </w:numPr>
        <w:rPr>
          <w:rFonts w:ascii="Source Sans Pro" w:hAnsi="Source Sans Pro"/>
        </w:rPr>
      </w:pPr>
      <w:r w:rsidRPr="00C23892">
        <w:t>setzen sich mit Formen von Erinnerung und Überlieferung auseinander</w:t>
      </w:r>
    </w:p>
    <w:p w14:paraId="1E35BF6B" w14:textId="77777777" w:rsidR="00580A09" w:rsidRPr="00C23892" w:rsidRDefault="00580A09" w:rsidP="00580A09">
      <w:pPr>
        <w:pStyle w:val="ListeAufzhlung"/>
        <w:numPr>
          <w:ilvl w:val="0"/>
          <w:numId w:val="22"/>
        </w:numPr>
        <w:rPr>
          <w:rFonts w:ascii="Source Sans Pro" w:hAnsi="Source Sans Pro"/>
        </w:rPr>
      </w:pPr>
      <w:r w:rsidRPr="00C23892">
        <w:t>stellen Bezüge zwischen historischen Inhalten und ihrer eigenen Lebenswelt her</w:t>
      </w:r>
    </w:p>
    <w:p w14:paraId="0EFD2DD0" w14:textId="77777777" w:rsidR="00580A09" w:rsidRPr="00C23892" w:rsidRDefault="00580A09" w:rsidP="00580A09">
      <w:pPr>
        <w:pStyle w:val="ListeAufzhlung"/>
        <w:numPr>
          <w:ilvl w:val="0"/>
          <w:numId w:val="22"/>
        </w:numPr>
        <w:rPr>
          <w:rFonts w:ascii="Source Sans Pro" w:hAnsi="Source Sans Pro"/>
        </w:rPr>
      </w:pPr>
      <w:r w:rsidRPr="00C23892">
        <w:t>entwickeln Empathie sowie die Fähigkeit zur Perspektivübernahme</w:t>
      </w:r>
    </w:p>
    <w:p w14:paraId="21D3320C" w14:textId="77777777" w:rsidR="00580A09" w:rsidRPr="00C23892" w:rsidRDefault="00580A09" w:rsidP="00580A09">
      <w:pPr>
        <w:pStyle w:val="ListeAufzhlung"/>
        <w:numPr>
          <w:ilvl w:val="0"/>
          <w:numId w:val="22"/>
        </w:numPr>
        <w:rPr>
          <w:rFonts w:ascii="Source Sans Pro" w:hAnsi="Source Sans Pro"/>
        </w:rPr>
      </w:pPr>
      <w:r w:rsidRPr="00C23892">
        <w:t>arbeiten kooperativ, tauschen sich über Inhalte aus und entwickeln gemeinsam Deutungen</w:t>
      </w:r>
    </w:p>
    <w:p w14:paraId="3E33B3A7" w14:textId="77777777" w:rsidR="00580A09" w:rsidRPr="00E623CD" w:rsidRDefault="00580A09" w:rsidP="00580A09">
      <w:pPr>
        <w:pStyle w:val="Flietext"/>
        <w:rPr>
          <w:rFonts w:ascii="Source Sans Pro" w:hAnsi="Source Sans Pro"/>
        </w:rPr>
      </w:pPr>
      <w:r w:rsidRPr="00C23892">
        <w:t>Darüber hinaus fördert die Arbeit mit den Karten die Fähigkeit, unterschiedliche Perspektiven zu erkennen, einzuordnen und miteinander in Beziehung zu setzen.</w:t>
      </w:r>
    </w:p>
    <w:p w14:paraId="1D4DC758" w14:textId="4304BEC8" w:rsidR="00580A09" w:rsidRPr="00C23892" w:rsidRDefault="00580A09" w:rsidP="00580A09">
      <w:pPr>
        <w:pStyle w:val="berschrift2"/>
        <w:rPr>
          <w:rFonts w:ascii="Source Sans Pro" w:hAnsi="Source Sans Pro"/>
          <w:szCs w:val="24"/>
        </w:rPr>
      </w:pPr>
      <w:r w:rsidRPr="00C23892">
        <w:t>Fach Ethik</w:t>
      </w:r>
    </w:p>
    <w:p w14:paraId="4BE545BF" w14:textId="77777777" w:rsidR="00580A09" w:rsidRPr="00C23892" w:rsidRDefault="00580A09" w:rsidP="00580A09">
      <w:pPr>
        <w:pStyle w:val="Flietext"/>
        <w:keepNext/>
        <w:rPr>
          <w:rFonts w:ascii="Source Sans Pro" w:hAnsi="Source Sans Pro"/>
        </w:rPr>
      </w:pPr>
      <w:r w:rsidRPr="00C23892">
        <w:t>Die Schülerinnen und Schüler:</w:t>
      </w:r>
    </w:p>
    <w:p w14:paraId="35B194DE" w14:textId="77777777" w:rsidR="00580A09" w:rsidRPr="00C23892" w:rsidRDefault="00580A09" w:rsidP="00580A09">
      <w:pPr>
        <w:pStyle w:val="ListeAufzhlung"/>
        <w:numPr>
          <w:ilvl w:val="0"/>
          <w:numId w:val="22"/>
        </w:numPr>
        <w:rPr>
          <w:rFonts w:ascii="Source Sans Pro" w:hAnsi="Source Sans Pro"/>
        </w:rPr>
      </w:pPr>
      <w:r w:rsidRPr="00C23892">
        <w:t>beschreiben grundlegende Aspekte jüdischen Lebens als Teil kultureller und gesellschaftlicher Vielfalt</w:t>
      </w:r>
    </w:p>
    <w:p w14:paraId="78A8D260" w14:textId="77777777" w:rsidR="00580A09" w:rsidRPr="00C23892" w:rsidRDefault="00580A09" w:rsidP="00580A09">
      <w:pPr>
        <w:pStyle w:val="ListeAufzhlung"/>
        <w:numPr>
          <w:ilvl w:val="0"/>
          <w:numId w:val="22"/>
        </w:numPr>
        <w:rPr>
          <w:rFonts w:ascii="Source Sans Pro" w:hAnsi="Source Sans Pro"/>
        </w:rPr>
      </w:pPr>
      <w:r w:rsidRPr="00C23892">
        <w:t>erläutern die Bedeutung von Religion für Individuum und Gemeinschaft</w:t>
      </w:r>
    </w:p>
    <w:p w14:paraId="7F9BA2E2" w14:textId="77777777" w:rsidR="00580A09" w:rsidRPr="00C23892" w:rsidRDefault="00580A09" w:rsidP="00580A09">
      <w:pPr>
        <w:pStyle w:val="ListeAufzhlung"/>
        <w:numPr>
          <w:ilvl w:val="0"/>
          <w:numId w:val="22"/>
        </w:numPr>
        <w:rPr>
          <w:rFonts w:ascii="Source Sans Pro" w:hAnsi="Source Sans Pro"/>
        </w:rPr>
      </w:pPr>
      <w:r w:rsidRPr="00C23892">
        <w:t>analysieren Zusammenhänge zwischen Tradition, Identität und Zusammenleben</w:t>
      </w:r>
    </w:p>
    <w:p w14:paraId="10C4BB9B" w14:textId="77777777" w:rsidR="00580A09" w:rsidRPr="00C23892" w:rsidRDefault="00580A09" w:rsidP="00580A09">
      <w:pPr>
        <w:pStyle w:val="ListeAufzhlung"/>
        <w:numPr>
          <w:ilvl w:val="0"/>
          <w:numId w:val="22"/>
        </w:numPr>
        <w:rPr>
          <w:rFonts w:ascii="Source Sans Pro" w:hAnsi="Source Sans Pro"/>
        </w:rPr>
      </w:pPr>
      <w:r w:rsidRPr="00C23892">
        <w:t>reflektieren unterschiedliche Lebensweisen und entwickeln Empathie sowie Perspektivübernahme</w:t>
      </w:r>
    </w:p>
    <w:p w14:paraId="67A1BE0C" w14:textId="4B447F0C" w:rsidR="00B166FC" w:rsidRPr="00B166FC" w:rsidRDefault="00580A09" w:rsidP="00B166FC">
      <w:pPr>
        <w:pStyle w:val="ListeAufzhlung"/>
        <w:numPr>
          <w:ilvl w:val="0"/>
          <w:numId w:val="22"/>
        </w:numPr>
        <w:rPr>
          <w:rStyle w:val="Fett"/>
          <w:rFonts w:ascii="Source Sans Pro" w:hAnsi="Source Sans Pro"/>
          <w:b w:val="0"/>
          <w:bCs w:val="0"/>
        </w:rPr>
      </w:pPr>
      <w:r w:rsidRPr="00C23892">
        <w:t>beurteilen die Bedeutung jüdischen Lebens im Kontext von Vergangenheit und Gegenwart sowie für die eigene Lebenswelt</w:t>
      </w:r>
    </w:p>
    <w:p w14:paraId="38A9EB2D" w14:textId="7B68340D" w:rsidR="00580A09" w:rsidRPr="00EC4D8A" w:rsidRDefault="00580A09" w:rsidP="00580A09">
      <w:pPr>
        <w:pStyle w:val="Flietext"/>
        <w:keepNext/>
        <w:rPr>
          <w:rFonts w:ascii="Source Sans Pro" w:hAnsi="Source Sans Pro"/>
          <w:b/>
          <w:bCs/>
          <w:u w:val="single"/>
        </w:rPr>
      </w:pPr>
      <w:r>
        <w:rPr>
          <w:rStyle w:val="Fett"/>
        </w:rPr>
        <w:t>Lehrplanbezüge sind:</w:t>
      </w:r>
    </w:p>
    <w:p w14:paraId="59F9A4F1" w14:textId="2AD62CD7" w:rsidR="00580A09" w:rsidRPr="00580A09" w:rsidRDefault="00580A09" w:rsidP="00B166FC">
      <w:pPr>
        <w:pStyle w:val="ListeAufzhlung"/>
        <w:rPr>
          <w:rFonts w:ascii="Source Sans Pro" w:hAnsi="Source Sans Pro"/>
        </w:rPr>
      </w:pPr>
      <w:proofErr w:type="spellStart"/>
      <w:proofErr w:type="spellEnd"/>
      <w:r>
        <w:t>Judentum, Religion in der Gegenwart, Juden in Sachsen, Zusammenleben in Vielfalt und Umgang mit Vorurteilen</w:t>
      </w:r>
    </w:p>
    <w:p w14:paraId="306641D1" w14:textId="77777777" w:rsidR="00B166FC" w:rsidRDefault="00B166FC" w:rsidP="00580A09">
      <w:pPr>
        <w:pStyle w:val="berschrift2"/>
      </w:pPr>
    </w:p>
    <w:p w14:paraId="52CD23BF" w14:textId="451ACE39" w:rsidR="00580A09" w:rsidRPr="00C23892" w:rsidRDefault="00580A09" w:rsidP="00580A09">
      <w:pPr>
        <w:pStyle w:val="berschrift2"/>
        <w:rPr>
          <w:rFonts w:ascii="Source Sans Pro" w:hAnsi="Source Sans Pro"/>
          <w:szCs w:val="24"/>
        </w:rPr>
      </w:pPr>
      <w:r w:rsidRPr="00C23892">
        <w:t>Fach Religion (evangelisch / katholisch)</w:t>
      </w:r>
    </w:p>
    <w:p w14:paraId="22E143A2" w14:textId="77777777" w:rsidR="00580A09" w:rsidRPr="00C23892" w:rsidRDefault="00580A09" w:rsidP="00580A09">
      <w:pPr>
        <w:pStyle w:val="Flietext"/>
        <w:keepNext/>
        <w:rPr>
          <w:rFonts w:ascii="Source Sans Pro" w:hAnsi="Source Sans Pro"/>
        </w:rPr>
      </w:pPr>
      <w:r w:rsidRPr="00C23892">
        <w:t>Die Schülerinnen und Schüler:</w:t>
      </w:r>
    </w:p>
    <w:p w14:paraId="36EC713F" w14:textId="77777777" w:rsidR="00580A09" w:rsidRPr="00C23892" w:rsidRDefault="00580A09" w:rsidP="00580A09">
      <w:pPr>
        <w:pStyle w:val="ListeAufzhlung"/>
        <w:numPr>
          <w:ilvl w:val="0"/>
          <w:numId w:val="22"/>
        </w:numPr>
        <w:rPr>
          <w:rFonts w:ascii="Source Sans Pro" w:hAnsi="Source Sans Pro"/>
        </w:rPr>
      </w:pPr>
      <w:r w:rsidRPr="00C23892">
        <w:t>benennen und beschreiben grundlegende Elemente jüdischer Religion und Praxis</w:t>
      </w:r>
    </w:p>
    <w:p w14:paraId="27C15E19" w14:textId="77777777" w:rsidR="00580A09" w:rsidRPr="00C23892" w:rsidRDefault="00580A09" w:rsidP="00580A09">
      <w:pPr>
        <w:pStyle w:val="ListeAufzhlung"/>
        <w:numPr>
          <w:ilvl w:val="0"/>
          <w:numId w:val="22"/>
        </w:numPr>
        <w:rPr>
          <w:rFonts w:ascii="Source Sans Pro" w:hAnsi="Source Sans Pro"/>
        </w:rPr>
      </w:pPr>
      <w:r w:rsidRPr="00C23892">
        <w:t>erläutern die Bedeutung von Ritualen, Festen und religiösen Texten</w:t>
      </w:r>
    </w:p>
    <w:p w14:paraId="4043A140" w14:textId="77777777" w:rsidR="00580A09" w:rsidRPr="00C23892" w:rsidRDefault="00580A09" w:rsidP="00580A09">
      <w:pPr>
        <w:pStyle w:val="ListeAufzhlung"/>
        <w:numPr>
          <w:ilvl w:val="0"/>
          <w:numId w:val="22"/>
        </w:numPr>
        <w:rPr>
          <w:rFonts w:ascii="Source Sans Pro" w:hAnsi="Source Sans Pro"/>
        </w:rPr>
      </w:pPr>
      <w:r w:rsidRPr="00C23892">
        <w:t>vergleichen unterschiedliche religiöse Traditionen und Ausdrucksformen</w:t>
      </w:r>
    </w:p>
    <w:p w14:paraId="7D8DE89E" w14:textId="77777777" w:rsidR="00580A09" w:rsidRPr="00C23892" w:rsidRDefault="00580A09" w:rsidP="00580A09">
      <w:pPr>
        <w:pStyle w:val="ListeAufzhlung"/>
        <w:numPr>
          <w:ilvl w:val="0"/>
          <w:numId w:val="22"/>
        </w:numPr>
        <w:rPr>
          <w:rFonts w:ascii="Source Sans Pro" w:hAnsi="Source Sans Pro"/>
        </w:rPr>
      </w:pPr>
      <w:r w:rsidRPr="00C23892">
        <w:t>analysieren die Rolle von Glauben in Gemeinschaften</w:t>
      </w:r>
    </w:p>
    <w:p w14:paraId="4821E378" w14:textId="77777777" w:rsidR="00580A09" w:rsidRPr="00C23892" w:rsidRDefault="00580A09" w:rsidP="00580A09">
      <w:pPr>
        <w:pStyle w:val="ListeAufzhlung"/>
        <w:numPr>
          <w:ilvl w:val="0"/>
          <w:numId w:val="22"/>
        </w:numPr>
        <w:rPr>
          <w:rFonts w:ascii="Source Sans Pro" w:hAnsi="Source Sans Pro"/>
        </w:rPr>
      </w:pPr>
      <w:r w:rsidRPr="00C23892">
        <w:t>reflektieren religiöse Vielfalt im Kontext von Dialog und Zusammenleben</w:t>
      </w:r>
    </w:p>
    <w:p w14:paraId="36541D6C" w14:textId="5CE75ED0" w:rsidR="00580A09" w:rsidRPr="00EC4D8A" w:rsidRDefault="00580A09" w:rsidP="00B166FC">
      <w:pPr>
        <w:pStyle w:val="Flietext"/>
        <w:keepNext/>
        <w:rPr>
          <w:rFonts w:ascii="Source Sans Pro" w:hAnsi="Source Sans Pro"/>
          <w:b/>
          <w:bCs/>
          <w:u w:val="single"/>
        </w:rPr>
      </w:pPr>
      <w:r>
        <w:rPr>
          <w:rStyle w:val="Fett"/>
        </w:rPr>
        <w:t>Lehrplanbezüge sind:</w:t>
      </w:r>
    </w:p>
    <w:p w14:paraId="14065A91" w14:textId="170E00D9" w:rsidR="00580A09" w:rsidRPr="00580A09" w:rsidRDefault="00580A09" w:rsidP="00B166FC">
      <w:pPr>
        <w:pStyle w:val="ListeAufzhlung"/>
        <w:rPr>
          <w:rFonts w:ascii="Source Sans Pro" w:hAnsi="Source Sans Pro"/>
        </w:rPr>
      </w:pPr>
      <w:r w:rsidRPr="00C23892">
        <w:t>Weltreligionen</w:t>
      </w:r>
      <w:r w:rsidR="00B166FC">
        <w:rPr>
          <w:rFonts w:ascii="Source Sans Pro" w:hAnsi="Source Sans Pro"/>
        </w:rPr>
        <w:t xml:space="preserve">, </w:t>
      </w:r>
      <w:r w:rsidRPr="00C23892">
        <w:t>Glaube und religiöse Praxis</w:t>
      </w:r>
      <w:r w:rsidR="00B166FC">
        <w:rPr>
          <w:rFonts w:ascii="Source Sans Pro" w:hAnsi="Source Sans Pro"/>
        </w:rPr>
        <w:t xml:space="preserve">, </w:t>
      </w:r>
      <w:r w:rsidRPr="00C23892">
        <w:t>Religionen im Dialog</w:t>
      </w:r>
      <w:r w:rsidR="00B166FC">
        <w:rPr>
          <w:rFonts w:ascii="Source Sans Pro" w:hAnsi="Source Sans Pro"/>
        </w:rPr>
        <w:t xml:space="preserve">, </w:t>
      </w:r>
      <w:r w:rsidRPr="00C23892">
        <w:t>Judentum als Wurzel religiöser Traditionen</w:t>
      </w:r>
    </w:p>
    <w:p w14:paraId="27355C18" w14:textId="77777777" w:rsidR="00B166FC" w:rsidRDefault="00B166FC" w:rsidP="00580A09">
      <w:pPr>
        <w:pStyle w:val="berschrift2"/>
      </w:pPr>
    </w:p>
    <w:p w14:paraId="75B9D693" w14:textId="307C2F75" w:rsidR="00580A09" w:rsidRPr="00C23892" w:rsidRDefault="00580A09" w:rsidP="00580A09">
      <w:pPr>
        <w:pStyle w:val="berschrift2"/>
        <w:rPr>
          <w:rFonts w:ascii="Source Sans Pro" w:hAnsi="Source Sans Pro"/>
          <w:szCs w:val="24"/>
        </w:rPr>
      </w:pPr>
      <w:r w:rsidRPr="00C23892">
        <w:t>Fach Geschichte</w:t>
      </w:r>
    </w:p>
    <w:p w14:paraId="7569A994" w14:textId="77777777" w:rsidR="00580A09" w:rsidRPr="00C23892" w:rsidRDefault="00580A09" w:rsidP="00580A09">
      <w:pPr>
        <w:pStyle w:val="Flietext"/>
        <w:keepNext/>
        <w:rPr>
          <w:rFonts w:ascii="Source Sans Pro" w:hAnsi="Source Sans Pro"/>
        </w:rPr>
      </w:pPr>
      <w:r w:rsidRPr="00C23892">
        <w:t>Die Schülerinnen und Schüler:</w:t>
      </w:r>
    </w:p>
    <w:p w14:paraId="719B8D6C" w14:textId="77777777" w:rsidR="00580A09" w:rsidRPr="00C23892" w:rsidRDefault="00580A09" w:rsidP="00580A09">
      <w:pPr>
        <w:pStyle w:val="ListeAufzhlung"/>
        <w:numPr>
          <w:ilvl w:val="0"/>
          <w:numId w:val="22"/>
        </w:numPr>
        <w:rPr>
          <w:rFonts w:ascii="Source Sans Pro" w:hAnsi="Source Sans Pro"/>
        </w:rPr>
      </w:pPr>
      <w:r w:rsidRPr="00C23892">
        <w:t>beschreiben zentrale Aspekte jüdischen Lebens in unterschiedlichen historischen Kontexten</w:t>
      </w:r>
    </w:p>
    <w:p w14:paraId="778D4F68" w14:textId="77777777" w:rsidR="00580A09" w:rsidRPr="00C23892" w:rsidRDefault="00580A09" w:rsidP="00580A09">
      <w:pPr>
        <w:pStyle w:val="ListeAufzhlung"/>
        <w:numPr>
          <w:ilvl w:val="0"/>
          <w:numId w:val="22"/>
        </w:numPr>
        <w:rPr>
          <w:rFonts w:ascii="Source Sans Pro" w:hAnsi="Source Sans Pro"/>
        </w:rPr>
      </w:pPr>
      <w:r w:rsidRPr="00C23892">
        <w:t>erklären Kontinuitäten und Brüche in der Geschichte jüdischen Lebens</w:t>
      </w:r>
    </w:p>
    <w:p w14:paraId="032C4DA2" w14:textId="77777777" w:rsidR="00580A09" w:rsidRPr="00C23892" w:rsidRDefault="00580A09" w:rsidP="00580A09">
      <w:pPr>
        <w:pStyle w:val="ListeAufzhlung"/>
        <w:numPr>
          <w:ilvl w:val="0"/>
          <w:numId w:val="22"/>
        </w:numPr>
        <w:rPr>
          <w:rFonts w:ascii="Source Sans Pro" w:hAnsi="Source Sans Pro"/>
        </w:rPr>
      </w:pPr>
      <w:r w:rsidRPr="00C23892">
        <w:t>analysieren narrative Darstellungen und Materialien im Hinblick auf ihre Aussagekraft</w:t>
      </w:r>
    </w:p>
    <w:p w14:paraId="55AAF546" w14:textId="77777777" w:rsidR="00580A09" w:rsidRPr="00C23892" w:rsidRDefault="00580A09" w:rsidP="00580A09">
      <w:pPr>
        <w:pStyle w:val="ListeAufzhlung"/>
        <w:numPr>
          <w:ilvl w:val="0"/>
          <w:numId w:val="22"/>
        </w:numPr>
        <w:rPr>
          <w:rFonts w:ascii="Source Sans Pro" w:hAnsi="Source Sans Pro"/>
        </w:rPr>
      </w:pPr>
      <w:r w:rsidRPr="00C23892">
        <w:t>erläutern Ursachen und Folgen von Ausgrenzung und Verfolgung (insbesondere im Nationalsozialismus)</w:t>
      </w:r>
    </w:p>
    <w:p w14:paraId="1A906BD4" w14:textId="77777777" w:rsidR="00580A09" w:rsidRPr="00C23892" w:rsidRDefault="00580A09" w:rsidP="00580A09">
      <w:pPr>
        <w:pStyle w:val="ListeAufzhlung"/>
        <w:numPr>
          <w:ilvl w:val="0"/>
          <w:numId w:val="22"/>
        </w:numPr>
        <w:rPr>
          <w:rFonts w:ascii="Source Sans Pro" w:hAnsi="Source Sans Pro"/>
        </w:rPr>
      </w:pPr>
      <w:r w:rsidRPr="00C23892">
        <w:t>beurteilen die Bedeutung von Erinnerungskultur und den Umgang mit historischem Erbe</w:t>
      </w:r>
    </w:p>
    <w:p w14:paraId="22A5B914" w14:textId="77777777" w:rsidR="00B166FC" w:rsidRPr="00EC4D8A" w:rsidRDefault="00B166FC" w:rsidP="00B166FC">
      <w:pPr>
        <w:pStyle w:val="Flietext"/>
        <w:keepNext/>
        <w:rPr>
          <w:rFonts w:ascii="Source Sans Pro" w:hAnsi="Source Sans Pro"/>
          <w:b/>
          <w:bCs/>
          <w:u w:val="single"/>
        </w:rPr>
      </w:pPr>
      <w:r>
        <w:rPr>
          <w:rStyle w:val="Fett"/>
        </w:rPr>
        <w:t>Lehrplanbezüge sind:</w:t>
      </w:r>
    </w:p>
    <w:p w14:paraId="3CDAD5BF" w14:textId="3392800A" w:rsidR="00580A09" w:rsidRPr="00C23892" w:rsidRDefault="00580A09" w:rsidP="00B166FC">
      <w:pPr>
        <w:pStyle w:val="ListeAufzhlung"/>
        <w:rPr>
          <w:rFonts w:ascii="Source Sans Pro" w:hAnsi="Source Sans Pro"/>
        </w:rPr>
      </w:pPr>
      <w:r w:rsidRPr="00C23892">
        <w:t>Lebenswelten im Mittelalter</w:t>
      </w:r>
      <w:r w:rsidR="00B166FC">
        <w:rPr>
          <w:rFonts w:ascii="Source Sans Pro" w:hAnsi="Source Sans Pro"/>
        </w:rPr>
        <w:t xml:space="preserve">, </w:t>
      </w:r>
      <w:r w:rsidRPr="00C23892">
        <w:t>Nationalsozialismus und Holocaust</w:t>
      </w:r>
      <w:r w:rsidR="00B166FC">
        <w:rPr>
          <w:rFonts w:ascii="Source Sans Pro" w:hAnsi="Source Sans Pro"/>
        </w:rPr>
        <w:t xml:space="preserve">, </w:t>
      </w:r>
      <w:r w:rsidRPr="00C23892">
        <w:t>Geschichtskultur und Erinnerung</w:t>
      </w:r>
      <w:r w:rsidR="00B166FC">
        <w:rPr>
          <w:rFonts w:ascii="Source Sans Pro" w:hAnsi="Source Sans Pro"/>
        </w:rPr>
        <w:t xml:space="preserve">, </w:t>
      </w:r>
      <w:r w:rsidRPr="00C23892">
        <w:t>Zusammenleben, Ausgrenzung und Integration von Minderheiten</w:t>
      </w:r>
    </w:p>
    <w:p w14:paraId="4F0B1189" w14:textId="77777777" w:rsidR="00B166FC" w:rsidRDefault="00B166FC" w:rsidP="00580A09">
      <w:pPr>
        <w:pStyle w:val="berschrift2"/>
      </w:pPr>
    </w:p>
    <w:p w14:paraId="11ABF9CC" w14:textId="4272F418" w:rsidR="00580A09" w:rsidRPr="006317AF" w:rsidRDefault="00580A09" w:rsidP="00580A09">
      <w:pPr>
        <w:pStyle w:val="berschrift2"/>
        <w:rPr>
          <w:rFonts w:ascii="Source Sans Pro" w:hAnsi="Source Sans Pro"/>
        </w:rPr>
      </w:pPr>
      <w:r w:rsidRPr="006317AF">
        <w:t>BNE</w:t>
      </w:r>
    </w:p>
    <w:p w14:paraId="0D9AB831" w14:textId="77777777" w:rsidR="00580A09" w:rsidRDefault="00580A09" w:rsidP="00580A09">
      <w:pPr>
        <w:pStyle w:val="Flietext"/>
        <w:rPr>
          <w:rFonts w:ascii="Source Sans Pro" w:hAnsi="Source Sans Pro"/>
        </w:rPr>
      </w:pPr>
      <w:r w:rsidRPr="006317AF">
        <w:t>Darüber hinaus eröffnet die Arbeit mit dem Kartenset Anknüpfungspunkte an Bildung für nachhaltige Entwicklung (BNE), insbesondere im Hinblick auf den reflektierten Umgang mit Vielfalt, Perspektivübernahme und gesellschaftlichem Zusammenleben.</w:t>
      </w:r>
    </w:p>
    <w:p w14:paraId="71FBC4BC" w14:textId="225F91DA" w:rsidR="001B134D" w:rsidRPr="001B134D" w:rsidRDefault="00580A09" w:rsidP="001B134D">
      <w:pPr>
        <w:pStyle w:val="berschrift1"/>
        <w:rPr>
          <w:rFonts w:ascii="Source Sans Pro" w:hAnsi="Source Sans Pro"/>
          <w:bCs/>
          <w:sz w:val="28"/>
          <w:szCs w:val="28"/>
        </w:rPr>
      </w:pPr>
      <w:r>
        <w:lastRenderedPageBreak/>
        <w:t>5</w:t>
      </w:r>
      <w:r w:rsidR="001B134D" w:rsidRPr="001B134D">
        <w:t>. Materialien</w:t>
      </w:r>
    </w:p>
    <w:p w14:paraId="62B75269" w14:textId="77777777" w:rsidR="001B134D" w:rsidRPr="001B134D" w:rsidRDefault="001B134D" w:rsidP="003133F1">
      <w:pPr>
        <w:pStyle w:val="ListeAufzhlung"/>
        <w:numPr>
          <w:ilvl w:val="0"/>
          <w:numId w:val="22"/>
        </w:numPr>
        <w:rPr>
          <w:rFonts w:ascii="Source Sans Pro" w:hAnsi="Source Sans Pro"/>
        </w:rPr>
      </w:pPr>
      <w:r w:rsidRPr="001B134D">
        <w:t>Kartenset „Tacheles“</w:t>
      </w:r>
    </w:p>
    <w:p w14:paraId="2DE17890" w14:textId="0BC70DDF" w:rsidR="001B134D" w:rsidRPr="00CC7B40" w:rsidRDefault="001B134D" w:rsidP="003133F1">
      <w:pPr>
        <w:pStyle w:val="ListeAufzhlung"/>
        <w:numPr>
          <w:ilvl w:val="0"/>
          <w:numId w:val="22"/>
        </w:numPr>
        <w:rPr>
          <w:rFonts w:ascii="Source Sans Pro" w:hAnsi="Source Sans Pro"/>
        </w:rPr>
      </w:pPr>
      <w:proofErr w:type="spellStart"/>
      <w:proofErr w:type="spellEnd"/>
      <w:r>
        <w:t>Arbeitsblatt für kompakte Unterrichtseinheit als Kopiervorlage (CC-Tacheles-Arbeitsblatt.docx und als .pdf)</w:t>
      </w:r>
    </w:p>
    <w:p w14:paraId="3DDAEDCD" w14:textId="708D4228" w:rsidR="001B134D" w:rsidRPr="00CC7B40" w:rsidRDefault="001B134D" w:rsidP="003133F1">
      <w:pPr>
        <w:pStyle w:val="ListeAufzhlung"/>
        <w:numPr>
          <w:ilvl w:val="0"/>
          <w:numId w:val="22"/>
        </w:numPr>
        <w:rPr>
          <w:rFonts w:ascii="Source Sans Pro" w:hAnsi="Source Sans Pro"/>
        </w:rPr>
      </w:pPr>
      <w:r w:rsidRPr="00CC7B40">
        <w:t xml:space="preserve">ggf. ausgedruckte </w:t>
      </w:r>
      <w:r w:rsidR="00CC7B40">
        <w:t xml:space="preserve">Texte der Webapp </w:t>
      </w:r>
      <w:r w:rsidR="00CC7B40" w:rsidRPr="00CC7B40">
        <w:t>als Kopiervorlage</w:t>
      </w:r>
      <w:r w:rsidRPr="00CC7B40">
        <w:t xml:space="preserve"> (</w:t>
      </w:r>
      <w:r w:rsidR="006226BB">
        <w:t>CC-Tacheles-Karten-und-Storys.pdf</w:t>
      </w:r>
      <w:r w:rsidRPr="00CC7B40">
        <w:t>)</w:t>
      </w:r>
    </w:p>
    <w:p w14:paraId="0039F1C6" w14:textId="3495BB90" w:rsidR="006226BB" w:rsidRPr="006226BB" w:rsidRDefault="001B134D" w:rsidP="006226BB">
      <w:pPr>
        <w:pStyle w:val="ListeAufzhlung"/>
        <w:numPr>
          <w:ilvl w:val="0"/>
          <w:numId w:val="22"/>
        </w:numPr>
        <w:rPr>
          <w:rFonts w:ascii="Source Sans Pro" w:hAnsi="Source Sans Pro"/>
        </w:rPr>
      </w:pPr>
      <w:r w:rsidRPr="006D1EBB">
        <w:t>digitale Endgeräte</w:t>
      </w:r>
      <w:r w:rsidR="00F73C8D">
        <w:t xml:space="preserve"> und Kopfhörer (empfohlen</w:t>
      </w:r>
      <w:r w:rsidR="006226BB">
        <w:t>)</w:t>
      </w:r>
    </w:p>
    <w:p w14:paraId="6D286B98" w14:textId="0F3533BF" w:rsidR="006226BB" w:rsidRPr="002628B2" w:rsidRDefault="002628B2" w:rsidP="002628B2">
      <w:pPr>
        <w:pStyle w:val="ListeAufzhlung"/>
        <w:numPr>
          <w:ilvl w:val="0"/>
          <w:numId w:val="22"/>
        </w:numPr>
      </w:pPr>
      <w:proofErr w:type="spellStart"/>
      <w:r w:rsidRPr="002628B2">
        <w:t>Canva</w:t>
      </w:r>
      <w:proofErr w:type="spellEnd"/>
      <w:r w:rsidRPr="002628B2">
        <w:t>-Vorlage „Tacheles Story-Slide“ (optional)</w:t>
      </w:r>
    </w:p>
    <w:p w14:paraId="1E7A252D" w14:textId="64DC1AF7" w:rsidR="00EC4D8A" w:rsidRDefault="00F73C8D" w:rsidP="00C23892">
      <w:pPr>
        <w:pStyle w:val="Flietext"/>
        <w:rPr>
          <w:rFonts w:ascii="Source Sans Pro" w:hAnsi="Source Sans Pro"/>
        </w:rPr>
      </w:pPr>
      <w:r>
        <w:t>Wenn keine digitalen Endgeräte zur Verfügung stehen, sind alle Inhalte auch analog einsetzbar.</w:t>
      </w:r>
    </w:p>
    <w:p w14:paraId="01F1EF7D" w14:textId="79ECA954" w:rsidR="00996E4C" w:rsidRDefault="00580A09" w:rsidP="00996E4C">
      <w:pPr>
        <w:pStyle w:val="berschrift1"/>
        <w:rPr>
          <w:rFonts w:ascii="Source Sans Pro" w:hAnsi="Source Sans Pro"/>
          <w:bCs/>
          <w:sz w:val="28"/>
          <w:szCs w:val="28"/>
        </w:rPr>
      </w:pPr>
      <w:r>
        <w:t>6</w:t>
      </w:r>
      <w:r w:rsidR="00996E4C" w:rsidRPr="000D0889">
        <w:t xml:space="preserve">. </w:t>
      </w:r>
      <w:r w:rsidR="00930D23" w:rsidRPr="000D0889">
        <w:t xml:space="preserve">Vorschlag </w:t>
      </w:r>
      <w:r w:rsidR="00996E4C" w:rsidRPr="000D0889">
        <w:t>Unterrichts</w:t>
      </w:r>
      <w:r w:rsidR="00A22672" w:rsidRPr="000D0889">
        <w:t>ablauf</w:t>
      </w:r>
    </w:p>
    <w:p w14:paraId="2233B87A" w14:textId="62F96095" w:rsidR="00050F9D" w:rsidRPr="00EF211B" w:rsidRDefault="00050F9D" w:rsidP="00050F9D">
      <w:pPr>
        <w:pStyle w:val="Hinweis"/>
        <w:rPr>
          <w:rFonts w:ascii="Source Sans Pro" w:hAnsi="Source Sans Pro"/>
          <w:color w:val="000000"/>
        </w:rPr>
      </w:pPr>
      <w:r w:rsidRPr="00050F9D">
        <w:rPr>
          <w:rStyle w:val="Fett"/>
        </w:rPr>
        <w:t>Hinweis zur Kartenauswahl:</w:t>
      </w:r>
      <w:r w:rsidRPr="009030C3">
        <w:br/>
      </w:r>
      <w:r w:rsidRPr="00EF211B">
        <w:t>In einer Schulklasse können in der Regel nicht alle Karten bearbeitet werden, wenn Partner- oder Gruppenarbeit durchgeführt wird. Wenn in Phase 1 (Auftakt) das gesamte Kartenset verwendet wird, können die Schülerinnen und Schüler selbst die Karten wählen, die sie interessieren. Andernfalls sollte die Lehrkraft eine gezielte Auswahl der Karten treffen, die sie für die Stunde verwenden möchte. Die Karte „Starte hier“ ist nicht für den Einsatz im Unterricht konzipiert und sollte hierfür aussortiert werden.</w:t>
      </w:r>
    </w:p>
    <w:p w14:paraId="12E11264" w14:textId="4660A64B" w:rsidR="000D0889" w:rsidRPr="00927337" w:rsidRDefault="00927337" w:rsidP="00996E4C">
      <w:pPr>
        <w:pStyle w:val="Flietext"/>
        <w:keepNext/>
        <w:rPr>
          <w:rFonts w:ascii="Source Sans Pro" w:hAnsi="Source Sans Pro"/>
          <w:sz w:val="24"/>
        </w:rPr>
      </w:pPr>
      <w:r w:rsidRPr="00927337">
        <w:t>Die folgende Struktur versteht sich als Vorschlag für eine 45-minütige Unterrichtsstunde. Sie orientiert sich an einem entdeckenden Ansatz und gliedert sich in drei Phasen:</w:t>
      </w:r>
    </w:p>
    <w:p w14:paraId="3A844497" w14:textId="77777777" w:rsidR="00B166FC" w:rsidRDefault="00B166FC" w:rsidP="00996E4C">
      <w:pPr>
        <w:pStyle w:val="berschrift2"/>
      </w:pPr>
    </w:p>
    <w:p w14:paraId="1002BF69" w14:textId="6E6BD982" w:rsidR="00996E4C" w:rsidRPr="00C23892" w:rsidRDefault="00996E4C" w:rsidP="00996E4C">
      <w:pPr>
        <w:pStyle w:val="berschrift2"/>
        <w:rPr>
          <w:rFonts w:ascii="Source Sans Pro" w:hAnsi="Source Sans Pro"/>
          <w:sz w:val="28"/>
          <w:szCs w:val="28"/>
        </w:rPr>
      </w:pPr>
      <w:r w:rsidRPr="00C23892">
        <w:t>Phase 1: Auftakt – Die Spur aufnehmen (5–7 Minuten)</w:t>
      </w:r>
    </w:p>
    <w:p w14:paraId="5AA7E0C6" w14:textId="77777777" w:rsidR="00DC3535" w:rsidRPr="00DC3535" w:rsidRDefault="00DC3535" w:rsidP="00DC3535">
      <w:pPr>
        <w:pStyle w:val="Flietext"/>
        <w:rPr>
          <w:rFonts w:ascii="Source Sans Pro" w:hAnsi="Source Sans Pro"/>
        </w:rPr>
      </w:pPr>
      <w:r w:rsidRPr="00DC3535">
        <w:t>Zu Beginn legt die Lehrkraft die Karten mit der Bildseite nach oben im Raum aus, beispielsweise auf einem Tisch oder auf dem Boden. Die Schülerinnen und Schüler betrachten die Motive in Ruhe und sammeln erste Eindrücke.</w:t>
      </w:r>
    </w:p>
    <w:p w14:paraId="7566E22B" w14:textId="77777777" w:rsidR="00DC3535" w:rsidRPr="00DC3535" w:rsidRDefault="00DC3535" w:rsidP="00DC3535">
      <w:pPr>
        <w:pStyle w:val="Flietext"/>
        <w:rPr>
          <w:rFonts w:ascii="Source Sans Pro" w:hAnsi="Source Sans Pro"/>
        </w:rPr>
      </w:pPr>
      <w:r w:rsidRPr="00DC3535">
        <w:t>Anschließend tauschen sie ihre Beobachtungen in einem kurzen, moderierten Gespräch aus. Sie beschreiben, was sie sehen und was ihnen auffällt.</w:t>
      </w:r>
    </w:p>
    <w:p w14:paraId="3C435F34" w14:textId="468B8925" w:rsidR="00F73C8D" w:rsidRDefault="00346F08" w:rsidP="00996E4C">
      <w:pPr>
        <w:pStyle w:val="Flietext"/>
        <w:keepNext/>
        <w:rPr>
          <w:rFonts w:ascii="Source Sans Pro" w:hAnsi="Source Sans Pro"/>
        </w:rPr>
      </w:pPr>
      <w:r w:rsidRPr="00346F08">
        <w:t>Die Lehrkraft greift die Beiträge auf, strukturiert den Austausch und leitet behutsam zum Thema über, ohne Aussagen zu bewerten oder vorwegzunehmen.</w:t>
      </w:r>
      <w:r w:rsidR="00856DAE">
        <w:t xml:space="preserve"> </w:t>
      </w:r>
      <w:r w:rsidRPr="00346F08">
        <w:t>Abschließend stellt sie die Le</w:t>
      </w:r>
      <w:r w:rsidR="00F73C8D">
        <w:t>it</w:t>
      </w:r>
      <w:r w:rsidR="00AE4BAD">
        <w:t>f</w:t>
      </w:r>
      <w:r w:rsidRPr="00346F08">
        <w:t>rage der Unterrichtseinheit:</w:t>
      </w:r>
    </w:p>
    <w:p w14:paraId="0A22C3E3" w14:textId="23E32032" w:rsidR="00996E4C" w:rsidRPr="00F73C8D" w:rsidRDefault="00F73C8D" w:rsidP="00996E4C">
      <w:pPr>
        <w:pStyle w:val="Hinweis"/>
        <w:rPr>
          <w:rStyle w:val="Fett"/>
          <w:rFonts w:ascii="Source Sans Pro" w:hAnsi="Source Sans Pro"/>
          <w:b w:val="0"/>
          <w:bCs w:val="0"/>
          <w:color w:val="000000"/>
        </w:rPr>
      </w:pPr>
      <w:r w:rsidRPr="00F73C8D">
        <w:t>Welche Rolle spielt jüdisches Leben für unsere gemeinsame Geschichte und Gegenwart?</w:t>
      </w:r>
    </w:p>
    <w:p w14:paraId="6DEE6014" w14:textId="77777777" w:rsidR="00580A09" w:rsidRDefault="00580A09" w:rsidP="00996E4C">
      <w:pPr>
        <w:pStyle w:val="berschrift2"/>
      </w:pPr>
    </w:p>
    <w:p w14:paraId="72C19CBA" w14:textId="5A0787B7" w:rsidR="00996E4C" w:rsidRPr="00EC4D8A" w:rsidRDefault="00996E4C" w:rsidP="00996E4C">
      <w:pPr>
        <w:pStyle w:val="berschrift2"/>
        <w:rPr>
          <w:rFonts w:ascii="Source Sans Pro" w:hAnsi="Source Sans Pro"/>
          <w:sz w:val="28"/>
          <w:szCs w:val="28"/>
        </w:rPr>
      </w:pPr>
      <w:r w:rsidRPr="00EC4D8A">
        <w:t>Phase 2: Erkundung – In Geschichten eintauchen (20–25 Minuten)</w:t>
      </w:r>
    </w:p>
    <w:p w14:paraId="33DD9218" w14:textId="7DD6F084" w:rsidR="00CD1796" w:rsidRDefault="00CD1796" w:rsidP="00CD1796">
      <w:pPr>
        <w:pStyle w:val="Flietext"/>
        <w:rPr>
          <w:rFonts w:ascii="Source Sans Pro" w:hAnsi="Source Sans Pro"/>
        </w:rPr>
      </w:pPr>
      <w:r w:rsidRPr="00DC3535">
        <w:t xml:space="preserve">In der </w:t>
      </w:r>
      <w:r w:rsidR="00602E2F">
        <w:t xml:space="preserve">darauffolgenden Phase </w:t>
      </w:r>
      <w:r w:rsidRPr="00DC3535">
        <w:t>arbeiten die Schülerinnen und Schüler in Kleingruppen (2–</w:t>
      </w:r>
      <w:r w:rsidR="003247F9">
        <w:t>4</w:t>
      </w:r>
      <w:r w:rsidRPr="00DC3535">
        <w:t xml:space="preserve"> Personen). Jede Gruppe wählt eine Karte aus, die ihr Interesse weckt oder Fragen aufwirft.</w:t>
      </w:r>
      <w:r w:rsidR="00F73C8D">
        <w:t xml:space="preserve"> Optional teilt die Lehrkraft Karten zu.</w:t>
      </w:r>
    </w:p>
    <w:p w14:paraId="563A743D" w14:textId="10EF3B08" w:rsidR="00CD1796" w:rsidRPr="00DC3535" w:rsidRDefault="00CD1796" w:rsidP="00CD1796">
      <w:pPr>
        <w:pStyle w:val="Flietext"/>
        <w:rPr>
          <w:rFonts w:ascii="Source Sans Pro" w:hAnsi="Source Sans Pro"/>
        </w:rPr>
      </w:pPr>
      <w:r w:rsidRPr="00DC3535">
        <w:t xml:space="preserve">Die Gruppen erschließen die Inhalte schrittweise: Zunächst betrachten sie die </w:t>
      </w:r>
      <w:r w:rsidR="003342E1">
        <w:t xml:space="preserve">Karte </w:t>
      </w:r>
      <w:r w:rsidRPr="00DC3535">
        <w:t>und formulieren eigene Vermutungen. Anschließend arbeiten sie mit der Webapp oder bereitgestellten Texten und erschließen so die Inhalte der Karte. Ihre Ergebnisse halten sie mithilfe des Arbeitsblatts (</w:t>
      </w:r>
      <w:r w:rsidR="00FB2218" w:rsidRPr="00FB2218">
        <w:t>CC-Tacheles-Arbeitsblatt.docx</w:t>
      </w:r>
      <w:r w:rsidRPr="00DC3535">
        <w:t>) fest.</w:t>
      </w:r>
    </w:p>
    <w:p w14:paraId="1B8A39FB" w14:textId="7FA934F7" w:rsidR="00CD1796" w:rsidRPr="00DC3535" w:rsidRDefault="00CD1796" w:rsidP="00CD1796">
      <w:pPr>
        <w:pStyle w:val="Flietext"/>
        <w:keepNext/>
        <w:rPr>
          <w:rFonts w:ascii="Source Sans Pro" w:hAnsi="Source Sans Pro"/>
        </w:rPr>
      </w:pPr>
      <w:r w:rsidRPr="00DC3535">
        <w:t xml:space="preserve">Die Leitfragen des Arbeitsblatts unterstützen sie dabei, die Inhalte vom grundlegenden Verständnis über die Einordnung bis hin zum Gegenwartsbezug zu </w:t>
      </w:r>
      <w:r w:rsidR="007E17A8">
        <w:t>erarbeiten</w:t>
      </w:r>
      <w:r w:rsidRPr="00DC3535">
        <w:t>:</w:t>
      </w:r>
    </w:p>
    <w:p w14:paraId="20DF024A" w14:textId="77777777" w:rsidR="00CD1796" w:rsidRPr="00CD1796" w:rsidRDefault="00CD1796" w:rsidP="003133F1">
      <w:pPr>
        <w:pStyle w:val="Hinweis"/>
        <w:rPr>
          <w:rFonts w:ascii="Source Sans Pro" w:hAnsi="Source Sans Pro"/>
          <w:color w:val="000000"/>
        </w:rPr>
      </w:pPr>
      <w:r w:rsidRPr="00CD1796">
        <w:t>Was erzählt eure Karte?</w:t>
      </w:r>
    </w:p>
    <w:p w14:paraId="6FD4267C" w14:textId="77777777" w:rsidR="00CD1796" w:rsidRPr="00DC3535" w:rsidRDefault="00CD1796" w:rsidP="003133F1">
      <w:pPr>
        <w:pStyle w:val="Hinweis"/>
        <w:rPr>
          <w:rFonts w:ascii="Source Sans Pro" w:hAnsi="Source Sans Pro"/>
          <w:color w:val="000000"/>
        </w:rPr>
      </w:pPr>
      <w:r w:rsidRPr="00DC3535">
        <w:t>Was zeigt sie über jüdisches Leben früher?</w:t>
      </w:r>
    </w:p>
    <w:p w14:paraId="38D546C7" w14:textId="09C4A234" w:rsidR="00CD1796" w:rsidRPr="00DC3535" w:rsidRDefault="00F73C8D" w:rsidP="003133F1">
      <w:pPr>
        <w:pStyle w:val="Hinweis"/>
        <w:rPr>
          <w:rFonts w:ascii="Source Sans Pro" w:hAnsi="Source Sans Pro"/>
          <w:color w:val="000000"/>
        </w:rPr>
      </w:pPr>
      <w:r>
        <w:t>Welche Rolle spielt das Thema der Karte für uns heute</w:t>
      </w:r>
      <w:r w:rsidR="00CD1796" w:rsidRPr="00DC3535">
        <w:t>?</w:t>
      </w:r>
    </w:p>
    <w:p w14:paraId="68BE79E9" w14:textId="77777777" w:rsidR="009030C3" w:rsidRPr="009030C3" w:rsidRDefault="009030C3" w:rsidP="009030C3">
      <w:pPr>
        <w:pStyle w:val="Flietext"/>
        <w:keepNext/>
        <w:rPr>
          <w:rFonts w:ascii="Source Sans Pro" w:hAnsi="Source Sans Pro"/>
        </w:rPr>
      </w:pPr>
      <w:r w:rsidRPr="009030C3">
        <w:t>Mögliche Varianten sind:</w:t>
      </w:r>
    </w:p>
    <w:p w14:paraId="3B6D026E" w14:textId="77777777" w:rsidR="009030C3" w:rsidRPr="009030C3" w:rsidRDefault="009030C3" w:rsidP="009030C3">
      <w:pPr>
        <w:pStyle w:val="ListeAufzhlung"/>
        <w:numPr>
          <w:ilvl w:val="0"/>
          <w:numId w:val="22"/>
        </w:numPr>
        <w:rPr>
          <w:rFonts w:ascii="Source Sans Pro" w:hAnsi="Source Sans Pro"/>
        </w:rPr>
      </w:pPr>
      <w:r w:rsidRPr="009030C3">
        <w:t>Karten werden zu thematisch passenden Paaren gebündelt und gemeinsam bearbeitet.</w:t>
      </w:r>
    </w:p>
    <w:p w14:paraId="6002F8DF" w14:textId="77777777" w:rsidR="009030C3" w:rsidRPr="009030C3" w:rsidRDefault="009030C3" w:rsidP="009030C3">
      <w:pPr>
        <w:pStyle w:val="ListeAufzhlung"/>
        <w:numPr>
          <w:ilvl w:val="0"/>
          <w:numId w:val="22"/>
        </w:numPr>
        <w:rPr>
          <w:rFonts w:ascii="Source Sans Pro" w:hAnsi="Source Sans Pro"/>
        </w:rPr>
      </w:pPr>
      <w:r w:rsidRPr="009030C3">
        <w:t>Die Schülerinnen und Schüler beginnen mit einer Karte und bearbeiten je nach Arbeitstempo eine oder mehrere zusätzliche Karten.</w:t>
      </w:r>
    </w:p>
    <w:p w14:paraId="1BE36B8C" w14:textId="4E84EA1F" w:rsidR="00CD1796" w:rsidRPr="00DC3535" w:rsidRDefault="00CD1796" w:rsidP="00CD1796">
      <w:pPr>
        <w:pStyle w:val="Hinweis"/>
        <w:rPr>
          <w:rFonts w:ascii="Source Sans Pro" w:hAnsi="Source Sans Pro"/>
          <w:color w:val="000000"/>
        </w:rPr>
      </w:pPr>
      <w:r>
        <w:t>Je nach Zeit und Zielsetzung erweitern die Schülerinnen und Schüler ihre Ausarbeitung, etwa durch Visualisierungen, kreative Darstellungen, szenisches Spiel oder kleine Umfragen. Auch eine gemeinsame Sammlung zentraler Begriffe (z. B. als Glossar) bietet sich an. (Zu weiterführenden Aufgaben siehe Vorschläge in Abschnitt 7 „Erweiterung“.)</w:t>
      </w:r>
    </w:p>
    <w:p w14:paraId="0665BA4B" w14:textId="77777777" w:rsidR="00FB2218" w:rsidRDefault="00FB2218" w:rsidP="00996E4C">
      <w:pPr>
        <w:pStyle w:val="berschrift2"/>
      </w:pPr>
    </w:p>
    <w:p w14:paraId="7E91605D" w14:textId="48DDF751" w:rsidR="00996E4C" w:rsidRPr="00A206AB" w:rsidRDefault="00996E4C" w:rsidP="00996E4C">
      <w:pPr>
        <w:pStyle w:val="berschrift2"/>
        <w:rPr>
          <w:rFonts w:ascii="Source Sans Pro" w:hAnsi="Source Sans Pro"/>
          <w:sz w:val="28"/>
          <w:szCs w:val="28"/>
        </w:rPr>
      </w:pPr>
      <w:r w:rsidRPr="00A206AB">
        <w:t>Phase 3: Rückblick – Spuren verbinden (15–20 Minuten)</w:t>
      </w:r>
    </w:p>
    <w:p w14:paraId="0FAED4AE" w14:textId="2E88E28B" w:rsidR="00962687" w:rsidRDefault="00962687" w:rsidP="00962687">
      <w:pPr>
        <w:pStyle w:val="Flietext"/>
        <w:rPr>
          <w:rFonts w:ascii="Source Sans Pro" w:hAnsi="Source Sans Pro"/>
        </w:rPr>
      </w:pPr>
      <w:r w:rsidRPr="00971993">
        <w:t>In der abschließenden Phase führen die Schülerinnen und Schüler ihre Ergebnisse zusammen.</w:t>
      </w:r>
    </w:p>
    <w:p w14:paraId="5467B4C7" w14:textId="64E5994F" w:rsidR="00830C62" w:rsidRPr="000A6C52" w:rsidRDefault="00830C62" w:rsidP="00962687">
      <w:pPr>
        <w:pStyle w:val="berschrift3"/>
        <w:rPr>
          <w:rFonts w:ascii="Source Sans Pro" w:hAnsi="Source Sans Pro"/>
        </w:rPr>
      </w:pPr>
      <w:r w:rsidRPr="000A6C52">
        <w:t>Option</w:t>
      </w:r>
      <w:r w:rsidR="00FB2218">
        <w:t xml:space="preserve"> A</w:t>
      </w:r>
      <w:r w:rsidRPr="000A6C52">
        <w:t>: Plenum</w:t>
      </w:r>
    </w:p>
    <w:p w14:paraId="3E191B88" w14:textId="4C1C7925" w:rsidR="003247F9" w:rsidRPr="003247F9" w:rsidRDefault="003247F9" w:rsidP="00962687">
      <w:pPr>
        <w:pStyle w:val="Flietext"/>
        <w:rPr>
          <w:rFonts w:ascii="Source Sans Pro" w:hAnsi="Source Sans Pro"/>
        </w:rPr>
      </w:pPr>
      <w:r w:rsidRPr="003247F9">
        <w:t>Die Schülerinnen und Schül</w:t>
      </w:r>
      <w:r>
        <w:t xml:space="preserve">er präsentieren ihre Ergebnisse für die Klasse. Eine gemeinsame Sicherung ist z. B. über eine Mindmap, einen Zeitstrahl, ein Tafelbild oder mit digitalen Formaten der Ergebnissicherung (z. B. </w:t>
      </w:r>
      <w:proofErr w:type="spellStart"/>
      <w:r>
        <w:t>TaskCards</w:t>
      </w:r>
      <w:proofErr w:type="spellEnd"/>
      <w:r>
        <w:t xml:space="preserve">, Padlet) möglich. </w:t>
      </w:r>
    </w:p>
    <w:p w14:paraId="6D9DAF87" w14:textId="03F9D12E" w:rsidR="00830C62" w:rsidRPr="006B42DE" w:rsidRDefault="00830C62" w:rsidP="00962687">
      <w:pPr>
        <w:pStyle w:val="berschrift3"/>
        <w:rPr>
          <w:rFonts w:ascii="Source Sans Pro" w:hAnsi="Source Sans Pro"/>
        </w:rPr>
      </w:pPr>
      <w:proofErr w:type="spellStart"/>
      <w:proofErr w:type="spellEnd"/>
      <w:proofErr w:type="spellStart"/>
      <w:proofErr w:type="spellEnd"/>
      <w:proofErr w:type="spellStart"/>
      <w:proofErr w:type="spellEnd"/>
      <w:proofErr w:type="spellStart"/>
      <w:proofErr w:type="spellEnd"/>
      <w:proofErr w:type="spellStart"/>
      <w:proofErr w:type="spellEnd"/>
      <w:r>
        <w:t>Option B: „One stays – two (three) stray“</w:t>
      </w:r>
    </w:p>
    <w:p w14:paraId="6A27B73D" w14:textId="1FA8BE51" w:rsidR="003247F9" w:rsidRPr="00646C0C" w:rsidRDefault="003247F9" w:rsidP="003247F9">
      <w:pPr>
        <w:pStyle w:val="Flietext"/>
        <w:rPr>
          <w:rFonts w:ascii="Source Sans Pro" w:hAnsi="Source Sans Pro"/>
        </w:rPr>
      </w:pPr>
      <w:r w:rsidRPr="00646C0C">
        <w:t>Eine Person bleibt bei der eigenen Gruppe</w:t>
      </w:r>
      <w:r>
        <w:t>. Sie stellt die Ergebnisse der eigenen Gruppe den Mitgliedern anderer Gruppen vor. D</w:t>
      </w:r>
      <w:r w:rsidRPr="00646C0C">
        <w:t xml:space="preserve">ie anderen Gruppenmitglieder </w:t>
      </w:r>
      <w:r>
        <w:t xml:space="preserve">erkunden </w:t>
      </w:r>
      <w:r w:rsidRPr="00646C0C">
        <w:t>die Arbeiten der übrigen Gruppen.</w:t>
      </w:r>
    </w:p>
    <w:p w14:paraId="10AD82D1" w14:textId="77777777" w:rsidR="003247F9" w:rsidRPr="00646C0C" w:rsidRDefault="003247F9" w:rsidP="003247F9">
      <w:pPr>
        <w:pStyle w:val="Flietext"/>
        <w:keepNext/>
        <w:rPr>
          <w:rFonts w:ascii="Source Sans Pro" w:hAnsi="Source Sans Pro"/>
        </w:rPr>
      </w:pPr>
      <w:r w:rsidRPr="00646C0C">
        <w:t>Dafür erhalten die Schülerinnen und Schüler einen klaren Arbeitsauftrag, z. B.:</w:t>
      </w:r>
    </w:p>
    <w:p w14:paraId="6B8055BA" w14:textId="1B588518" w:rsidR="003247F9" w:rsidRDefault="003247F9" w:rsidP="003247F9">
      <w:pPr>
        <w:pStyle w:val="ListeAufzhlung"/>
        <w:numPr>
          <w:ilvl w:val="0"/>
          <w:numId w:val="22"/>
        </w:numPr>
        <w:rPr>
          <w:rFonts w:ascii="Source Sans Pro" w:hAnsi="Source Sans Pro"/>
        </w:rPr>
      </w:pPr>
      <w:r w:rsidRPr="00646C0C">
        <w:t>Notiert zu zwei anderen Karten jeweils einen zentralen Aspekt</w:t>
      </w:r>
      <w:r>
        <w:t>.</w:t>
      </w:r>
    </w:p>
    <w:p w14:paraId="2DF69734" w14:textId="6813632E" w:rsidR="003247F9" w:rsidRPr="00646C0C" w:rsidRDefault="003247F9" w:rsidP="003247F9">
      <w:pPr>
        <w:pStyle w:val="ListeAufzhlung"/>
        <w:numPr>
          <w:ilvl w:val="0"/>
          <w:numId w:val="22"/>
        </w:numPr>
        <w:rPr>
          <w:rFonts w:ascii="Source Sans Pro" w:hAnsi="Source Sans Pro"/>
        </w:rPr>
      </w:pPr>
      <w:r w:rsidRPr="003247F9">
        <w:t>Notiere zwei Gemeinsamkeiten und zwei Unterschiede mit anderen Karten.</w:t>
      </w:r>
    </w:p>
    <w:p w14:paraId="0DF14D0A" w14:textId="49E4D1B7" w:rsidR="003247F9" w:rsidRDefault="003247F9" w:rsidP="003247F9">
      <w:pPr>
        <w:pStyle w:val="Flietext"/>
        <w:rPr>
          <w:rFonts w:ascii="Source Sans Pro" w:hAnsi="Source Sans Pro"/>
        </w:rPr>
      </w:pPr>
      <w:r>
        <w:t>Die ges</w:t>
      </w:r>
      <w:r w:rsidRPr="00646C0C">
        <w:t>ammelten E</w:t>
      </w:r>
      <w:r>
        <w:t>rgebnisse werden</w:t>
      </w:r>
      <w:r w:rsidRPr="00646C0C">
        <w:t xml:space="preserve"> anschließend in </w:t>
      </w:r>
      <w:r>
        <w:t>die eigene Gruppe zurückgebracht und auf der Basis der Arbeitsaufträge gesichert</w:t>
      </w:r>
      <w:r w:rsidRPr="00646C0C">
        <w:t>.</w:t>
      </w:r>
    </w:p>
    <w:p w14:paraId="41B448B6" w14:textId="3A6A12B8" w:rsidR="00AE4BAD" w:rsidRPr="00ED3BC2" w:rsidRDefault="00AE4BAD" w:rsidP="00AE4BAD">
      <w:pPr>
        <w:pStyle w:val="Flietext"/>
        <w:keepNext/>
        <w:rPr>
          <w:rFonts w:ascii="Source Sans Pro" w:hAnsi="Source Sans Pro"/>
        </w:rPr>
      </w:pPr>
      <w:r w:rsidRPr="006B42DE">
        <w:rPr>
          <w:rStyle w:val="Fett"/>
        </w:rPr>
        <w:t>Zum Abschluss</w:t>
      </w:r>
      <w:r w:rsidRPr="00971993">
        <w:t xml:space="preserve"> greifen die Schülerinnen und Schüler den Einstieg erneut auf: Sie beantworten die Leitfrage der Unterrichtseinheit in knapper Form:</w:t>
      </w:r>
      <w:r w:rsidRPr="00971993">
        <w:br/>
      </w:r>
      <w:r w:rsidR="003247F9" w:rsidRPr="00F73C8D">
        <w:rPr>
          <w:rStyle w:val="Hervorhebung"/>
        </w:rPr>
        <w:t>Welche Rolle spielt jüdisches Leben für unsere gemeinsame Geschichte und Gegenwart?</w:t>
      </w:r>
      <w:r w:rsidR="003247F9" w:rsidRPr="00F73C8D">
        <w:br/>
      </w:r>
      <w:r w:rsidRPr="00ED3BC2">
        <w:t>Mögliche Impulse sind:</w:t>
      </w:r>
    </w:p>
    <w:p w14:paraId="3FDDBB34" w14:textId="14B0DF3F" w:rsidR="00CB0493" w:rsidRDefault="00CB0493" w:rsidP="003133F1">
      <w:pPr>
        <w:pStyle w:val="Hinweis"/>
        <w:rPr>
          <w:rFonts w:ascii="Source Sans Pro" w:hAnsi="Source Sans Pro"/>
          <w:color w:val="000000"/>
        </w:rPr>
      </w:pPr>
      <w:r w:rsidRPr="00971993">
        <w:t xml:space="preserve">Was ist euch besonders </w:t>
      </w:r>
      <w:r w:rsidR="003247F9">
        <w:t>in Erinnerung</w:t>
      </w:r>
      <w:r w:rsidRPr="00971993">
        <w:t xml:space="preserve"> geblieben?</w:t>
      </w:r>
    </w:p>
    <w:p w14:paraId="06B8E06B" w14:textId="41C3C79C" w:rsidR="00AE4BAD" w:rsidRPr="00971993" w:rsidRDefault="00AE4BAD" w:rsidP="003133F1">
      <w:pPr>
        <w:pStyle w:val="Hinweis"/>
        <w:rPr>
          <w:rFonts w:ascii="Source Sans Pro" w:hAnsi="Source Sans Pro"/>
          <w:color w:val="000000"/>
        </w:rPr>
      </w:pPr>
      <w:r w:rsidRPr="00971993">
        <w:t xml:space="preserve">Was hat euch </w:t>
      </w:r>
      <w:r w:rsidR="003247F9">
        <w:t xml:space="preserve">besonders </w:t>
      </w:r>
      <w:r w:rsidRPr="00971993">
        <w:t>überrascht</w:t>
      </w:r>
      <w:r w:rsidR="003247F9">
        <w:t xml:space="preserve"> / beeindruckt</w:t>
      </w:r>
      <w:r w:rsidRPr="00971993">
        <w:t>?</w:t>
      </w:r>
    </w:p>
    <w:p w14:paraId="2804C508" w14:textId="77777777" w:rsidR="00580A09" w:rsidRDefault="00580A09" w:rsidP="00EE57D7">
      <w:pPr>
        <w:pStyle w:val="berschrift1"/>
      </w:pPr>
    </w:p>
    <w:p w14:paraId="4E8F2B6F" w14:textId="7BE55542" w:rsidR="00EE57D7" w:rsidRPr="00E623CD" w:rsidRDefault="00580A09" w:rsidP="00EE57D7">
      <w:pPr>
        <w:pStyle w:val="berschrift1"/>
        <w:rPr>
          <w:rFonts w:ascii="Source Sans Pro" w:hAnsi="Source Sans Pro"/>
          <w:bCs/>
          <w:sz w:val="28"/>
          <w:szCs w:val="28"/>
        </w:rPr>
      </w:pPr>
      <w:r>
        <w:t>7</w:t>
      </w:r>
      <w:r w:rsidR="00EE57D7" w:rsidRPr="00E623CD">
        <w:t xml:space="preserve">. </w:t>
      </w:r>
      <w:r w:rsidRPr="00580A09">
        <w:t>Erweiterung auf fächerverbindende, fächerübergreifende und vernetzende Unterrichtsstunden</w:t>
      </w:r>
    </w:p>
    <w:p w14:paraId="43287CE3" w14:textId="566BA449" w:rsidR="000A6C52" w:rsidRDefault="00EE57D7" w:rsidP="00EE57D7">
      <w:pPr>
        <w:pStyle w:val="Flietext"/>
        <w:rPr>
          <w:rFonts w:ascii="Source Sans Pro" w:hAnsi="Source Sans Pro"/>
        </w:rPr>
      </w:pPr>
      <w:r w:rsidRPr="00EE57D7">
        <w:t>Neben dem Einsatz i</w:t>
      </w:r>
      <w:r w:rsidR="00EF211B">
        <w:t xml:space="preserve">n einer Einzel- oder Doppelstunde </w:t>
      </w:r>
      <w:r w:rsidRPr="00EE57D7">
        <w:t>eignet sich das Material auch</w:t>
      </w:r>
      <w:r w:rsidR="000A6C52">
        <w:t xml:space="preserve"> als Impuls</w:t>
      </w:r>
      <w:r w:rsidRPr="00EE57D7">
        <w:t xml:space="preserve"> für umfangreichere Unterrichtsformate, etwa Projekttage, Projektwochen oder fächerübergreifende Vorhaben.</w:t>
      </w:r>
    </w:p>
    <w:p w14:paraId="658220EE" w14:textId="2ABA10EE" w:rsidR="00EE57D7" w:rsidRDefault="00EF211B" w:rsidP="00EE57D7">
      <w:pPr>
        <w:pStyle w:val="Flietext"/>
        <w:rPr>
          <w:rFonts w:ascii="Source Sans Pro" w:hAnsi="Source Sans Pro"/>
        </w:rPr>
      </w:pPr>
      <w:r>
        <w:t>Die folgenden Aufgabenstellungen und Ideen verstehen sich als Vorschläge zur weiteren Arbeit.</w:t>
      </w:r>
      <w:r w:rsidR="00ED3BC2">
        <w:t xml:space="preserve"> Sie müssen </w:t>
      </w:r>
      <w:r w:rsidR="000A6C52">
        <w:t xml:space="preserve">dem </w:t>
      </w:r>
      <w:r w:rsidR="00ED3BC2">
        <w:t xml:space="preserve">Alter und </w:t>
      </w:r>
      <w:r w:rsidR="000A6C52">
        <w:t xml:space="preserve">dem </w:t>
      </w:r>
      <w:r w:rsidR="00ED3BC2">
        <w:t xml:space="preserve">Leistungsstand der Lerngruppe </w:t>
      </w:r>
      <w:r w:rsidR="000A6C52">
        <w:t xml:space="preserve">sowie den organisatorischen Gegebenheiten angepasst </w:t>
      </w:r>
      <w:r w:rsidR="00ED3BC2">
        <w:t>werden.</w:t>
      </w:r>
    </w:p>
    <w:p w14:paraId="3F284384" w14:textId="57FD8B0E" w:rsidR="000A6C52" w:rsidRPr="000A6C52" w:rsidRDefault="000A6C52" w:rsidP="00EE57D7">
      <w:pPr>
        <w:pStyle w:val="berschrift2"/>
        <w:rPr>
          <w:rFonts w:ascii="Source Sans Pro" w:hAnsi="Source Sans Pro"/>
        </w:rPr>
      </w:pPr>
      <w:r w:rsidRPr="000A6C52">
        <w:t>Option</w:t>
      </w:r>
      <w:r w:rsidR="00FB2218">
        <w:t xml:space="preserve"> A</w:t>
      </w:r>
      <w:r w:rsidRPr="000A6C52">
        <w:t xml:space="preserve">: Vertiefung ausgewählter </w:t>
      </w:r>
      <w:r>
        <w:t xml:space="preserve">Karten </w:t>
      </w:r>
      <w:r w:rsidRPr="000A6C52">
        <w:t>und zusätzliche Recherche</w:t>
      </w:r>
    </w:p>
    <w:p w14:paraId="2F3A4313" w14:textId="77777777" w:rsidR="00571531" w:rsidRDefault="000A6C52" w:rsidP="00EE57D7">
      <w:pPr>
        <w:pStyle w:val="Flietext"/>
        <w:rPr>
          <w:rFonts w:ascii="Source Sans Pro" w:hAnsi="Source Sans Pro"/>
        </w:rPr>
      </w:pPr>
      <w:r>
        <w:t>Diese Option ist bereits in einer zusätzlichen Doppelstunde realisierbar. Die Kleingruppen oder Partnergruppen aus der vorigen Unterrichtseinheit beschäftigen sich weiter mit der Karte, die sie bereits mithilfe des Arbeitsblatts bearbeitet haben. Sie reflektieren ihre eigene Reaktion auf die Geschichte in der Karte, stellen eigenständig weitere Fragen zu dieser und recherchieren die Antworten.</w:t>
      </w:r>
    </w:p>
    <w:p w14:paraId="49E453C9" w14:textId="7B96B88A" w:rsidR="006226BB" w:rsidRPr="006226BB" w:rsidRDefault="006226BB" w:rsidP="006226BB">
      <w:pPr>
        <w:pStyle w:val="Flietext"/>
        <w:keepNext/>
      </w:pPr>
      <w:r w:rsidRPr="006226BB">
        <w:lastRenderedPageBreak/>
        <w:t xml:space="preserve">Abschließend gestalten sie eine eigene zusätzliche Slide für ihre Karte mit Bild und Text. Dafür kann die bereitgestellte </w:t>
      </w:r>
      <w:proofErr w:type="spellStart"/>
      <w:r w:rsidRPr="006226BB">
        <w:rPr>
          <w:b/>
          <w:bCs/>
        </w:rPr>
        <w:t>Canva</w:t>
      </w:r>
      <w:proofErr w:type="spellEnd"/>
      <w:r w:rsidRPr="006226BB">
        <w:rPr>
          <w:b/>
          <w:bCs/>
        </w:rPr>
        <w:t xml:space="preserve">-Vorlage </w:t>
      </w:r>
      <w:r w:rsidRPr="006226BB">
        <w:t>(</w:t>
      </w:r>
      <w:r>
        <w:t>Slide-Vorlage zum Download)</w:t>
      </w:r>
      <w:r w:rsidRPr="006226BB">
        <w:t xml:space="preserve"> verwendet werden. Alternativ können die Ergebnisse auch als analoges Poster gestaltet werden.</w:t>
      </w:r>
    </w:p>
    <w:p w14:paraId="30D678A0" w14:textId="668DFE13" w:rsidR="000A6C52" w:rsidRDefault="000A6C52" w:rsidP="00EE57D7">
      <w:pPr>
        <w:pStyle w:val="Flietext"/>
        <w:keepNext/>
        <w:rPr>
          <w:rFonts w:ascii="Source Sans Pro" w:hAnsi="Source Sans Pro"/>
        </w:rPr>
      </w:pPr>
      <w:r>
        <w:t>Mögliche Aufgabenstellungen für diese Option sind:</w:t>
      </w:r>
    </w:p>
    <w:p w14:paraId="219BB391" w14:textId="33880CC4" w:rsidR="000B0676" w:rsidRPr="000B0676" w:rsidRDefault="000B0676" w:rsidP="000B0676">
      <w:pPr>
        <w:pStyle w:val="ListeAufzhlung"/>
        <w:numPr>
          <w:ilvl w:val="0"/>
          <w:numId w:val="22"/>
        </w:numPr>
      </w:pPr>
      <w:r>
        <w:t>Beschreibe die spontanen Reaktionen (z. B. Vorstellungen, Gedanken, Emotionen), die du hattest, während du die Story angehört / gelesen hast. (</w:t>
      </w:r>
      <w:r>
        <w:rPr>
          <w:rStyle w:val="Hervorhebung"/>
        </w:rPr>
        <w:t>knüpft an die Zusatzaufgabe aus dem Arbeitsblatt an.)</w:t>
      </w:r>
    </w:p>
    <w:p w14:paraId="2FDC172E" w14:textId="1757E661" w:rsidR="000B0676" w:rsidRPr="000B0676" w:rsidRDefault="000B0676" w:rsidP="000B0676">
      <w:pPr>
        <w:pStyle w:val="ListeAufzhlung"/>
        <w:numPr>
          <w:ilvl w:val="0"/>
          <w:numId w:val="22"/>
        </w:numPr>
      </w:pPr>
      <w:r w:rsidRPr="000B0676">
        <w:t>Diskutiert eure Reaktionen in der Gruppe.</w:t>
      </w:r>
    </w:p>
    <w:p w14:paraId="222DD91A" w14:textId="265EAC24" w:rsidR="000B0676" w:rsidRPr="000B0676" w:rsidRDefault="000B0676" w:rsidP="000B0676">
      <w:pPr>
        <w:pStyle w:val="ListeAufzhlung"/>
        <w:numPr>
          <w:ilvl w:val="0"/>
          <w:numId w:val="22"/>
        </w:numPr>
      </w:pPr>
      <w:r w:rsidRPr="000B0676">
        <w:t>Erarbeite weitere Fragen zum Thema deiner Karte und halte diese schriftlich fest.</w:t>
      </w:r>
    </w:p>
    <w:p w14:paraId="7DAF0E0D" w14:textId="7A23B672" w:rsidR="000B0676" w:rsidRPr="000B0676" w:rsidRDefault="000B0676" w:rsidP="000B0676">
      <w:pPr>
        <w:pStyle w:val="ListeAufzhlung"/>
        <w:numPr>
          <w:ilvl w:val="0"/>
          <w:numId w:val="22"/>
        </w:numPr>
      </w:pPr>
      <w:r w:rsidRPr="000B0676">
        <w:t>Tauscht eure Fragen in der Gruppe aus und wählt 1–3 Fragen aus.</w:t>
      </w:r>
    </w:p>
    <w:p w14:paraId="18FEAFE8" w14:textId="13D42415" w:rsidR="000B0676" w:rsidRPr="000B0676" w:rsidRDefault="000B0676" w:rsidP="000B0676">
      <w:pPr>
        <w:pStyle w:val="ListeAufzhlung"/>
        <w:numPr>
          <w:ilvl w:val="0"/>
          <w:numId w:val="22"/>
        </w:numPr>
      </w:pPr>
      <w:r w:rsidRPr="000B0676">
        <w:t>Recherchiert Informationen und Bilder zu den ausgewählten Fragen.</w:t>
      </w:r>
    </w:p>
    <w:p w14:paraId="4C78EB75" w14:textId="6E63054C" w:rsidR="000B0676" w:rsidRPr="000B0676" w:rsidRDefault="000B0676" w:rsidP="000B0676">
      <w:pPr>
        <w:pStyle w:val="ListeAufzhlung"/>
        <w:numPr>
          <w:ilvl w:val="0"/>
          <w:numId w:val="22"/>
        </w:numPr>
      </w:pPr>
      <w:r w:rsidRPr="000B0676">
        <w:t>Erstellt eine weitere Slide zu eurer Karte mit Bild und Text.</w:t>
      </w:r>
    </w:p>
    <w:p w14:paraId="5EBF3655" w14:textId="7F483223" w:rsidR="000A6C52" w:rsidRPr="000A6C52" w:rsidRDefault="000A6C52" w:rsidP="00EE57D7">
      <w:pPr>
        <w:pStyle w:val="berschrift2"/>
        <w:rPr>
          <w:rFonts w:ascii="Source Sans Pro" w:hAnsi="Source Sans Pro"/>
        </w:rPr>
      </w:pPr>
      <w:r w:rsidRPr="000A6C52">
        <w:t>Option</w:t>
      </w:r>
      <w:r w:rsidR="002628B2">
        <w:t xml:space="preserve"> B</w:t>
      </w:r>
      <w:r w:rsidRPr="000A6C52">
        <w:t>: Erweiterung des Kartensets um zusätzliche Karten</w:t>
      </w:r>
    </w:p>
    <w:p w14:paraId="78231D0B" w14:textId="48BDBED9" w:rsidR="000A6C52" w:rsidRPr="002628B2" w:rsidRDefault="000B0676" w:rsidP="002628B2">
      <w:pPr>
        <w:pStyle w:val="Flietext"/>
      </w:pPr>
      <w:r>
        <w:t xml:space="preserve">Diese Option eignet sich als Bestandteil fächerübergreifender Projekte. Sie kann z. B. mit Exkursionen verbunden werden. Das Ziel ist, dass die Schülerinnen und Schüler eine eigene Karte nach dem Vorbild von </w:t>
      </w:r>
      <w:r w:rsidRPr="000B0676">
        <w:t>Tacheles</w:t>
      </w:r>
      <w:r>
        <w:t xml:space="preserve"> erstellen. Sie recherchieren Bildmaterial und Informationen und gestalten diese zu einer Story. Inhalte können weitere Personen, Orte, Ereignisse und Dinge sein, die von jüdischem Leben in Sachsen erzählen.</w:t>
      </w:r>
      <w:r w:rsidR="00FC7735">
        <w:t xml:space="preserve"> </w:t>
      </w:r>
      <w:r w:rsidR="00571531">
        <w:t>Einige Möglichkeiten sind:</w:t>
      </w:r>
    </w:p>
    <w:p w14:paraId="77CC7CE4" w14:textId="77777777" w:rsidR="002628B2" w:rsidRPr="002628B2" w:rsidRDefault="002628B2" w:rsidP="002628B2">
      <w:pPr>
        <w:pStyle w:val="ListeAufzhlung"/>
        <w:numPr>
          <w:ilvl w:val="0"/>
          <w:numId w:val="22"/>
        </w:numPr>
      </w:pPr>
      <w:r w:rsidRPr="002628B2">
        <w:t>Eine jüdische Persönlichkeit aus Sachsen oder der eigenen Region</w:t>
      </w:r>
    </w:p>
    <w:p w14:paraId="7AE03202" w14:textId="77777777" w:rsidR="002628B2" w:rsidRPr="002628B2" w:rsidRDefault="002628B2" w:rsidP="002628B2">
      <w:pPr>
        <w:pStyle w:val="ListeAufzhlung"/>
        <w:numPr>
          <w:ilvl w:val="0"/>
          <w:numId w:val="22"/>
        </w:numPr>
      </w:pPr>
      <w:r w:rsidRPr="002628B2">
        <w:t>Ein Stolperstein oder Erinnerungsort in der eigenen Stadt</w:t>
      </w:r>
    </w:p>
    <w:p w14:paraId="05EB683F" w14:textId="77777777" w:rsidR="002628B2" w:rsidRPr="002628B2" w:rsidRDefault="002628B2" w:rsidP="002628B2">
      <w:pPr>
        <w:pStyle w:val="ListeAufzhlung"/>
        <w:numPr>
          <w:ilvl w:val="0"/>
          <w:numId w:val="22"/>
        </w:numPr>
      </w:pPr>
      <w:r w:rsidRPr="002628B2">
        <w:t>Eine Synagoge, ein jüdischer Friedhof oder ein ehemaliges Gemeindehaus</w:t>
      </w:r>
    </w:p>
    <w:p w14:paraId="330AF38F" w14:textId="77777777" w:rsidR="002628B2" w:rsidRPr="002628B2" w:rsidRDefault="002628B2" w:rsidP="002628B2">
      <w:pPr>
        <w:pStyle w:val="ListeAufzhlung"/>
        <w:numPr>
          <w:ilvl w:val="0"/>
          <w:numId w:val="22"/>
        </w:numPr>
      </w:pPr>
      <w:r w:rsidRPr="002628B2">
        <w:t>Ein Objekt aus einem Museum, das mit jüdischer Geschichte verbunden ist</w:t>
      </w:r>
    </w:p>
    <w:p w14:paraId="462E710B" w14:textId="77777777" w:rsidR="002628B2" w:rsidRPr="002628B2" w:rsidRDefault="002628B2" w:rsidP="002628B2">
      <w:pPr>
        <w:pStyle w:val="ListeAufzhlung"/>
        <w:numPr>
          <w:ilvl w:val="0"/>
          <w:numId w:val="22"/>
        </w:numPr>
      </w:pPr>
      <w:r w:rsidRPr="002628B2">
        <w:t>Ein Zeitzeugenbericht oder ein Interview (z. B. mit einer Gedenkstätte oder einem Zeitzeugenprojekt)</w:t>
      </w:r>
    </w:p>
    <w:p w14:paraId="7EB38065" w14:textId="77777777" w:rsidR="002628B2" w:rsidRPr="002628B2" w:rsidRDefault="002628B2" w:rsidP="002628B2">
      <w:pPr>
        <w:pStyle w:val="ListeAufzhlung"/>
        <w:numPr>
          <w:ilvl w:val="0"/>
          <w:numId w:val="22"/>
        </w:numPr>
      </w:pPr>
      <w:r w:rsidRPr="002628B2">
        <w:t xml:space="preserve">Eine Persönlichkeit des heutigen jüdischen Lebens (z. B. </w:t>
      </w:r>
      <w:proofErr w:type="spellStart"/>
      <w:r w:rsidRPr="002628B2">
        <w:t>Autor:in</w:t>
      </w:r>
      <w:proofErr w:type="spellEnd"/>
      <w:r w:rsidRPr="002628B2">
        <w:t xml:space="preserve">, </w:t>
      </w:r>
      <w:proofErr w:type="spellStart"/>
      <w:r w:rsidRPr="002628B2">
        <w:t>Musiker:in</w:t>
      </w:r>
      <w:proofErr w:type="spellEnd"/>
      <w:r w:rsidRPr="002628B2">
        <w:t xml:space="preserve">, </w:t>
      </w:r>
      <w:proofErr w:type="spellStart"/>
      <w:r w:rsidRPr="002628B2">
        <w:t>Sportler:in</w:t>
      </w:r>
      <w:proofErr w:type="spellEnd"/>
      <w:r w:rsidRPr="002628B2">
        <w:t xml:space="preserve">, </w:t>
      </w:r>
      <w:proofErr w:type="spellStart"/>
      <w:r w:rsidRPr="002628B2">
        <w:t>Wissenschaftler:in</w:t>
      </w:r>
      <w:proofErr w:type="spellEnd"/>
      <w:r w:rsidRPr="002628B2">
        <w:t xml:space="preserve"> oder Content Creator)</w:t>
      </w:r>
    </w:p>
    <w:p w14:paraId="475194E2" w14:textId="27FC6834" w:rsidR="002628B2" w:rsidRPr="002628B2" w:rsidRDefault="002628B2" w:rsidP="002628B2">
      <w:pPr>
        <w:pStyle w:val="ListeAufzhlung"/>
        <w:numPr>
          <w:ilvl w:val="0"/>
          <w:numId w:val="22"/>
        </w:numPr>
      </w:pPr>
      <w:r w:rsidRPr="002628B2">
        <w:t>Eine Veranstaltung, Ausstellung oder ein Festival zum jüdischen Leben (z. B.</w:t>
      </w:r>
      <w:r w:rsidR="000711C4">
        <w:t xml:space="preserve"> </w:t>
      </w:r>
      <w:r w:rsidRPr="002628B2">
        <w:t>TACHELES 2026)</w:t>
      </w:r>
    </w:p>
    <w:p w14:paraId="1FC9750D" w14:textId="77777777" w:rsidR="002628B2" w:rsidRPr="002628B2" w:rsidRDefault="002628B2" w:rsidP="002628B2">
      <w:pPr>
        <w:pStyle w:val="ListeAufzhlung"/>
        <w:numPr>
          <w:ilvl w:val="0"/>
          <w:numId w:val="22"/>
        </w:numPr>
      </w:pPr>
      <w:r w:rsidRPr="002628B2">
        <w:t>Ein Ort aus dem eigenen Alltag, dessen jüdische Geschichte erst durch Recherche sichtbar wird</w:t>
      </w:r>
    </w:p>
    <w:p w14:paraId="0E9C2A20" w14:textId="77777777" w:rsidR="002628B2" w:rsidRPr="002628B2" w:rsidRDefault="002628B2" w:rsidP="002628B2">
      <w:pPr>
        <w:pStyle w:val="ListeAufzhlung"/>
        <w:numPr>
          <w:ilvl w:val="0"/>
          <w:numId w:val="22"/>
        </w:numPr>
      </w:pPr>
      <w:r w:rsidRPr="002628B2">
        <w:t>Eine Familiengeschichte oder Biografie aus der Region</w:t>
      </w:r>
    </w:p>
    <w:p w14:paraId="1808BC29" w14:textId="77777777" w:rsidR="002628B2" w:rsidRPr="002628B2" w:rsidRDefault="002628B2" w:rsidP="002628B2">
      <w:pPr>
        <w:pStyle w:val="ListeAufzhlung"/>
        <w:numPr>
          <w:ilvl w:val="0"/>
          <w:numId w:val="22"/>
        </w:numPr>
      </w:pPr>
      <w:r w:rsidRPr="002628B2">
        <w:t>Eine eigene Karte zum Thema Identität, Heimat oder Erinnerung mit Bezug zu den behandelten Themen</w:t>
      </w:r>
    </w:p>
    <w:p w14:paraId="50CFAC6F" w14:textId="21875607" w:rsidR="00571531" w:rsidRPr="000B0676" w:rsidRDefault="00571531" w:rsidP="00571531">
      <w:pPr>
        <w:pStyle w:val="Hinweis"/>
      </w:pPr>
      <w:r>
        <w:t xml:space="preserve">Prinzipiell eignet </w:t>
      </w:r>
      <w:r w:rsidRPr="00FC7735">
        <w:t>Tacheles</w:t>
      </w:r>
      <w:r>
        <w:t xml:space="preserve"> sich jedoch auch als Anregung, andere Themen außer dem übergeordneten Thema „Jüdisches Leben“ in diesem Format zu gestalten.</w:t>
      </w:r>
    </w:p>
    <w:p w14:paraId="573811C1" w14:textId="082FD233" w:rsidR="002E2903" w:rsidRDefault="002E2903" w:rsidP="00EE57D7">
      <w:pPr>
        <w:pStyle w:val="Flietext"/>
        <w:keepNext/>
        <w:rPr>
          <w:rFonts w:ascii="Source Sans Pro" w:hAnsi="Source Sans Pro"/>
        </w:rPr>
      </w:pPr>
      <w:r>
        <w:lastRenderedPageBreak/>
        <w:t>Wie bei der vorigen Option kann man hier mit einer Beschreibung und Diskussion von persönlichen Reaktionen beginnen. Anschließende mögliche Aufgabenstellungen sind:</w:t>
      </w:r>
    </w:p>
    <w:p w14:paraId="779323F5" w14:textId="54514A3D" w:rsidR="002E2903" w:rsidRPr="000B0676" w:rsidRDefault="002E2903" w:rsidP="002E2903">
      <w:pPr>
        <w:pStyle w:val="ListeAufzhlung"/>
        <w:numPr>
          <w:ilvl w:val="0"/>
          <w:numId w:val="22"/>
        </w:numPr>
      </w:pPr>
      <w:r w:rsidRPr="000B0676">
        <w:t xml:space="preserve">Erarbeite weitere Fragen zum Thema </w:t>
      </w:r>
      <w:r>
        <w:t xml:space="preserve">„Jüdisches Leben in Sachsen“ </w:t>
      </w:r>
      <w:r w:rsidRPr="000B0676">
        <w:t>und halte diese schriftlich fest.</w:t>
      </w:r>
    </w:p>
    <w:p w14:paraId="62D76F67" w14:textId="4E2C3F1A" w:rsidR="002E2903" w:rsidRDefault="002E2903" w:rsidP="002E2903">
      <w:pPr>
        <w:pStyle w:val="ListeAufzhlung"/>
        <w:numPr>
          <w:ilvl w:val="0"/>
          <w:numId w:val="22"/>
        </w:numPr>
      </w:pPr>
      <w:r w:rsidRPr="000B0676">
        <w:t>Tauscht eure Fragen in der Gruppe au</w:t>
      </w:r>
      <w:r>
        <w:t>s</w:t>
      </w:r>
      <w:r w:rsidRPr="000B0676">
        <w:t>.</w:t>
      </w:r>
      <w:r>
        <w:t xml:space="preserve"> Wählt ein gemeinsames Thema und die dazugehörigen Fragen.</w:t>
      </w:r>
    </w:p>
    <w:p w14:paraId="127DA31D" w14:textId="1D7A4997" w:rsidR="002E2903" w:rsidRDefault="002E2903" w:rsidP="002E2903">
      <w:pPr>
        <w:pStyle w:val="ListeAufzhlung"/>
        <w:numPr>
          <w:ilvl w:val="0"/>
          <w:numId w:val="22"/>
        </w:numPr>
      </w:pPr>
      <w:r>
        <w:t>Recherchiert Informationen und Bilder zum gewählten Thema und den entsprechenden Fragen.</w:t>
      </w:r>
    </w:p>
    <w:p w14:paraId="7765EEFC" w14:textId="6D81786A" w:rsidR="002E2903" w:rsidRDefault="002E2903" w:rsidP="002628B2">
      <w:pPr>
        <w:pStyle w:val="ListeAufzhlung"/>
        <w:numPr>
          <w:ilvl w:val="0"/>
          <w:numId w:val="22"/>
        </w:numPr>
      </w:pPr>
      <w:r>
        <w:t>Gestaltet aus den gesammelten Informationen eine eigene Karte mit Bildern, informierendem Einstiegstext und einer Story aus 4–6 Slides.</w:t>
      </w:r>
      <w:r w:rsidR="002628B2">
        <w:t xml:space="preserve"> </w:t>
      </w:r>
      <w:r w:rsidR="002628B2" w:rsidRPr="002628B2">
        <w:t xml:space="preserve">Für die Gestaltung der Slides kann die bereitgestellte </w:t>
      </w:r>
      <w:proofErr w:type="spellStart"/>
      <w:r w:rsidR="002628B2" w:rsidRPr="002628B2">
        <w:t>Canva</w:t>
      </w:r>
      <w:proofErr w:type="spellEnd"/>
      <w:r w:rsidR="002628B2" w:rsidRPr="002628B2">
        <w:t>-Vorlage genutzt werden.</w:t>
      </w:r>
    </w:p>
    <w:p w14:paraId="103C0591" w14:textId="29133CB9" w:rsidR="002E2903" w:rsidRDefault="002E2903" w:rsidP="002E2903">
      <w:pPr>
        <w:pStyle w:val="ListeAufzhlung"/>
        <w:numPr>
          <w:ilvl w:val="0"/>
          <w:numId w:val="22"/>
        </w:numPr>
      </w:pPr>
      <w:r>
        <w:t>Achtet dabei auf folgende Punkte:</w:t>
      </w:r>
    </w:p>
    <w:p w14:paraId="620D5A2D" w14:textId="1E2B0F68" w:rsidR="002E2903" w:rsidRDefault="002E2903" w:rsidP="002E2903">
      <w:pPr>
        <w:pStyle w:val="ListeAufzhlung"/>
        <w:numPr>
          <w:ilvl w:val="1"/>
          <w:numId w:val="22"/>
        </w:numPr>
      </w:pPr>
      <w:r>
        <w:t>Passen Text und Bild zusammen?</w:t>
      </w:r>
    </w:p>
    <w:p w14:paraId="74FADB93" w14:textId="37F7CB3D" w:rsidR="002E2903" w:rsidRDefault="002E2903" w:rsidP="002E2903">
      <w:pPr>
        <w:pStyle w:val="ListeAufzhlung"/>
        <w:numPr>
          <w:ilvl w:val="1"/>
          <w:numId w:val="22"/>
        </w:numPr>
      </w:pPr>
      <w:r>
        <w:t>Erklärt der Text kompakt die wichtigsten Ereignisse und Begriffe? Ist er gut verständlich?</w:t>
      </w:r>
    </w:p>
    <w:p w14:paraId="383CC744" w14:textId="45181B1E" w:rsidR="002E2903" w:rsidRDefault="002E2903" w:rsidP="002E2903">
      <w:pPr>
        <w:pStyle w:val="ListeAufzhlung"/>
        <w:numPr>
          <w:ilvl w:val="1"/>
          <w:numId w:val="22"/>
        </w:numPr>
      </w:pPr>
      <w:r>
        <w:t>Ist der Einstieg interessant?</w:t>
      </w:r>
    </w:p>
    <w:p w14:paraId="48D524E4" w14:textId="182828D6" w:rsidR="002E2903" w:rsidRDefault="002E2903" w:rsidP="002E2903">
      <w:pPr>
        <w:pStyle w:val="ListeAufzhlung"/>
        <w:numPr>
          <w:ilvl w:val="1"/>
          <w:numId w:val="22"/>
        </w:numPr>
      </w:pPr>
      <w:r>
        <w:t>Hängen die einzelnen Slides sinnvoll miteinander zusammen?</w:t>
      </w:r>
    </w:p>
    <w:p w14:paraId="57B35FE0" w14:textId="7E3298BF" w:rsidR="00474238" w:rsidRDefault="003B4BCD" w:rsidP="00474238">
      <w:pPr>
        <w:pStyle w:val="Flietext"/>
      </w:pPr>
      <w:r>
        <w:t>Die Ergebnisse können sowohl im Online-Format als auch als analoge Plakate präsentiert werden. Sie eignen sich für die Abschluss-Präsentation eines Projekts, aber auch für Galerie</w:t>
      </w:r>
      <w:r>
        <w:softHyphen/>
        <w:t>rundgänge und vergleichbare Formate im Unterricht.</w:t>
      </w:r>
    </w:p>
    <w:p w14:paraId="761AD197" w14:textId="4C9D4479" w:rsidR="00571531" w:rsidRDefault="00571531" w:rsidP="00474238">
      <w:pPr>
        <w:pStyle w:val="Hinweis"/>
      </w:pPr>
      <w:r>
        <w:t xml:space="preserve">Nach einer Qualitätsprüfung ist es möglich, die von den Schülerinnen und Schülern neu erarbeiteten Karten in der </w:t>
      </w:r>
      <w:proofErr w:type="spellStart"/>
      <w:r>
        <w:t>Webapp</w:t>
      </w:r>
      <w:proofErr w:type="spellEnd"/>
      <w:r>
        <w:t xml:space="preserve"> zusätzlich zu den bestehenden </w:t>
      </w:r>
      <w:r w:rsidRPr="00571531">
        <w:t>Tacheles</w:t>
      </w:r>
      <w:r>
        <w:t xml:space="preserve">-Karten sichtbar zu machen. So können die Arbeiten Ihrer Schülerinnen und Schüler der Öffentlichkeit zugänglich gemacht werden. Wenden Sie sich hierzu an: </w:t>
      </w:r>
      <w:r w:rsidR="000711C4" w:rsidRPr="000711C4">
        <w:rPr>
          <w:u w:val="single"/>
        </w:rPr>
        <w:t>info@culturecards.io</w:t>
      </w:r>
    </w:p>
    <w:p w14:paraId="2B4691D3" w14:textId="316FA79A" w:rsidR="00FC7735" w:rsidRPr="002E2903" w:rsidRDefault="00FC7735" w:rsidP="00EE57D7">
      <w:pPr>
        <w:pStyle w:val="berschrift2"/>
        <w:rPr>
          <w:rFonts w:ascii="Source Sans Pro" w:hAnsi="Source Sans Pro"/>
        </w:rPr>
      </w:pPr>
      <w:bookmarkStart w:id="0" w:name="_Hlk235086913"/>
      <w:r w:rsidRPr="002E2903">
        <w:t>Option</w:t>
      </w:r>
      <w:r w:rsidR="000711C4">
        <w:t xml:space="preserve"> C</w:t>
      </w:r>
      <w:r w:rsidRPr="002E2903">
        <w:t>: Glossar</w:t>
      </w:r>
    </w:p>
    <w:bookmarkEnd w:id="0"/>
    <w:p w14:paraId="5CF365ED" w14:textId="01E3BC5F" w:rsidR="00FC7735" w:rsidRDefault="00FC7735" w:rsidP="002E2903">
      <w:pPr>
        <w:pStyle w:val="Flietext"/>
        <w:keepNext/>
        <w:rPr>
          <w:rFonts w:ascii="Source Sans Pro" w:hAnsi="Source Sans Pro"/>
        </w:rPr>
      </w:pPr>
      <w:r>
        <w:t xml:space="preserve">Diese Option eignet sich als zusätzlicher Schritt sowohl zur Basis-Unterrichtseinheit als auch zu ihren Erweiterungen. </w:t>
      </w:r>
      <w:r w:rsidR="002E2903">
        <w:t xml:space="preserve">Die Schülerinnen und Schüler bündeln ausgehend von den Karten </w:t>
      </w:r>
      <w:r>
        <w:t>Informationen zu wichtigen Begriffen, die dann der ganzen Klasse zur Verfügung stehen</w:t>
      </w:r>
      <w:r w:rsidR="002E2903">
        <w:t>, und recherchieren zusätzliche Informationen.</w:t>
      </w:r>
      <w:r>
        <w:t xml:space="preserve"> Begriffe, die über mehrere Karten hinweg von Bedeutung sind, sind z. B.:</w:t>
      </w:r>
    </w:p>
    <w:p w14:paraId="34CC4118" w14:textId="7373AD59" w:rsidR="00FC7735" w:rsidRDefault="00FC7735" w:rsidP="002E2903">
      <w:pPr>
        <w:pStyle w:val="ListeAufzhlung"/>
        <w:numPr>
          <w:ilvl w:val="0"/>
          <w:numId w:val="22"/>
        </w:numPr>
        <w:rPr>
          <w:rFonts w:ascii="Source Sans Pro" w:hAnsi="Source Sans Pro"/>
        </w:rPr>
      </w:pPr>
      <w:r>
        <w:t>Ritual</w:t>
      </w:r>
    </w:p>
    <w:p w14:paraId="37CE2FD6" w14:textId="366DC1DA" w:rsidR="00FC7735" w:rsidRDefault="00FC7735" w:rsidP="002E2903">
      <w:pPr>
        <w:pStyle w:val="ListeAufzhlung"/>
        <w:numPr>
          <w:ilvl w:val="0"/>
          <w:numId w:val="22"/>
        </w:numPr>
        <w:rPr>
          <w:rFonts w:ascii="Source Sans Pro" w:hAnsi="Source Sans Pro"/>
        </w:rPr>
      </w:pPr>
      <w:r>
        <w:t>Gemeindeleben</w:t>
      </w:r>
    </w:p>
    <w:p w14:paraId="6A064394" w14:textId="4CC175AD" w:rsidR="00FC7735" w:rsidRDefault="00FC7735" w:rsidP="002E2903">
      <w:pPr>
        <w:pStyle w:val="ListeAufzhlung"/>
        <w:numPr>
          <w:ilvl w:val="0"/>
          <w:numId w:val="22"/>
        </w:numPr>
        <w:rPr>
          <w:rFonts w:ascii="Source Sans Pro" w:hAnsi="Source Sans Pro"/>
        </w:rPr>
      </w:pPr>
      <w:r>
        <w:t>Antisemitismus</w:t>
      </w:r>
    </w:p>
    <w:p w14:paraId="5E4C4B43" w14:textId="0F75E04D" w:rsidR="00FC7735" w:rsidRDefault="00FC7735" w:rsidP="002E2903">
      <w:pPr>
        <w:pStyle w:val="ListeAufzhlung"/>
        <w:numPr>
          <w:ilvl w:val="0"/>
          <w:numId w:val="22"/>
        </w:numPr>
        <w:rPr>
          <w:rFonts w:ascii="Source Sans Pro" w:hAnsi="Source Sans Pro"/>
        </w:rPr>
      </w:pPr>
      <w:r>
        <w:t>Diskriminierung</w:t>
      </w:r>
    </w:p>
    <w:p w14:paraId="382A9D60" w14:textId="35AB037A" w:rsidR="00FC7735" w:rsidRDefault="00FC7735" w:rsidP="002E2903">
      <w:pPr>
        <w:pStyle w:val="ListeAufzhlung"/>
        <w:numPr>
          <w:ilvl w:val="0"/>
          <w:numId w:val="22"/>
        </w:numPr>
        <w:rPr>
          <w:rFonts w:ascii="Source Sans Pro" w:hAnsi="Source Sans Pro"/>
        </w:rPr>
      </w:pPr>
      <w:r>
        <w:t>Gewalterfahrungen</w:t>
      </w:r>
    </w:p>
    <w:p w14:paraId="31437779" w14:textId="50E841FC" w:rsidR="00FC7735" w:rsidRDefault="00FC7735" w:rsidP="002E2903">
      <w:pPr>
        <w:pStyle w:val="ListeAufzhlung"/>
        <w:numPr>
          <w:ilvl w:val="0"/>
          <w:numId w:val="22"/>
        </w:numPr>
        <w:rPr>
          <w:rFonts w:ascii="Source Sans Pro" w:hAnsi="Source Sans Pro"/>
        </w:rPr>
      </w:pPr>
      <w:r>
        <w:t>Deportation</w:t>
      </w:r>
    </w:p>
    <w:p w14:paraId="7938434D" w14:textId="2BC2A5F1" w:rsidR="00FC7735" w:rsidRDefault="00FC7735" w:rsidP="002E2903">
      <w:pPr>
        <w:pStyle w:val="ListeAufzhlung"/>
        <w:numPr>
          <w:ilvl w:val="0"/>
          <w:numId w:val="22"/>
        </w:numPr>
        <w:rPr>
          <w:rFonts w:ascii="Source Sans Pro" w:hAnsi="Source Sans Pro"/>
        </w:rPr>
      </w:pPr>
      <w:r>
        <w:t>Ghetto</w:t>
      </w:r>
    </w:p>
    <w:p w14:paraId="0499BFCD" w14:textId="1C940D22" w:rsidR="00FC7735" w:rsidRDefault="00FC7735" w:rsidP="002E2903">
      <w:pPr>
        <w:pStyle w:val="ListeAufzhlung"/>
        <w:numPr>
          <w:ilvl w:val="0"/>
          <w:numId w:val="22"/>
        </w:numPr>
        <w:rPr>
          <w:rFonts w:ascii="Source Sans Pro" w:hAnsi="Source Sans Pro"/>
        </w:rPr>
      </w:pPr>
      <w:r>
        <w:t>Zionismus</w:t>
      </w:r>
    </w:p>
    <w:p w14:paraId="7B72ADCE" w14:textId="049CD3CC" w:rsidR="00FC7735" w:rsidRDefault="00FC7735" w:rsidP="002E2903">
      <w:pPr>
        <w:pStyle w:val="ListeAufzhlung"/>
        <w:numPr>
          <w:ilvl w:val="0"/>
          <w:numId w:val="22"/>
        </w:numPr>
        <w:rPr>
          <w:rFonts w:ascii="Source Sans Pro" w:hAnsi="Source Sans Pro"/>
        </w:rPr>
      </w:pPr>
      <w:r>
        <w:t>DDR und Judentum</w:t>
      </w:r>
    </w:p>
    <w:p w14:paraId="69F92847" w14:textId="5C816EF4" w:rsidR="00D75B16" w:rsidRPr="001F2C07" w:rsidRDefault="00EF1BD9" w:rsidP="00D75B16">
      <w:pPr>
        <w:pStyle w:val="berschrift1"/>
        <w:rPr>
          <w:rFonts w:ascii="Source Sans Pro" w:hAnsi="Source Sans Pro"/>
          <w:bCs/>
          <w:sz w:val="28"/>
          <w:szCs w:val="28"/>
        </w:rPr>
      </w:pPr>
      <w:r>
        <w:lastRenderedPageBreak/>
        <w:t>8</w:t>
      </w:r>
      <w:r w:rsidR="00D75B16" w:rsidRPr="001F2C07">
        <w:t xml:space="preserve">. </w:t>
      </w:r>
      <w:r w:rsidR="00077749" w:rsidRPr="001F2C07">
        <w:t>Rückmeldungen und Kontakt</w:t>
      </w:r>
    </w:p>
    <w:p w14:paraId="3ADE3A72" w14:textId="7DEB87E9" w:rsidR="00077749" w:rsidRPr="001F2C07" w:rsidRDefault="00077749" w:rsidP="00077749">
      <w:pPr>
        <w:pStyle w:val="Flietext"/>
        <w:rPr>
          <w:rFonts w:ascii="Source Sans Pro" w:hAnsi="Source Sans Pro"/>
        </w:rPr>
      </w:pPr>
      <w:r w:rsidRPr="001F2C07">
        <w:t>Haben Sie das Material im Unterricht erprobt und möchten Ihre Erfahrungen teilen?</w:t>
      </w:r>
      <w:r w:rsidRPr="001F2C07">
        <w:br/>
        <w:t>Haben Sie Anregungen, Feedback oder Ideen zur Weiterentwicklung der Materialien?</w:t>
      </w:r>
      <w:r w:rsidR="000711C4">
        <w:t xml:space="preserve"> </w:t>
      </w:r>
      <w:r w:rsidRPr="001F2C07">
        <w:t>Oder haben Sie Rückfragen zur Anwendung?</w:t>
      </w:r>
    </w:p>
    <w:p w14:paraId="7A74E826" w14:textId="7E1C8C4D" w:rsidR="00077749" w:rsidRPr="001F2C07" w:rsidRDefault="00077749" w:rsidP="00077749">
      <w:pPr>
        <w:pStyle w:val="Flietext"/>
        <w:rPr>
          <w:rFonts w:ascii="Source Sans Pro" w:hAnsi="Source Sans Pro"/>
        </w:rPr>
      </w:pPr>
      <w:r w:rsidRPr="001F2C07">
        <w:t>Wir freuen uns über Ihre Rückmeldung.</w:t>
      </w:r>
      <w:r w:rsidRPr="001F2C07">
        <w:br/>
      </w:r>
      <w:r w:rsidRPr="001F2C07">
        <w:rPr>
          <w:rStyle w:val="Fett"/>
        </w:rPr>
        <w:t xml:space="preserve">Schreiben Sie uns gerne </w:t>
      </w:r>
      <w:r w:rsidR="00580A09">
        <w:rPr>
          <w:rStyle w:val="Fett"/>
        </w:rPr>
        <w:t>eine Mail an:</w:t>
      </w:r>
      <w:r w:rsidR="000711C4">
        <w:rPr>
          <w:rStyle w:val="Fett"/>
        </w:rPr>
        <w:t xml:space="preserve"> </w:t>
      </w:r>
      <w:r w:rsidR="000711C4" w:rsidRPr="000711C4">
        <w:rPr>
          <w:rStyle w:val="Fett"/>
          <w:u w:val="single"/>
        </w:rPr>
        <w:t>info@culturecards.io</w:t>
      </w:r>
    </w:p>
    <w:p w14:paraId="155D8AE7" w14:textId="43814666" w:rsidR="00D75B16" w:rsidRPr="001F2C07" w:rsidRDefault="008032D9" w:rsidP="00D75B16">
      <w:pPr>
        <w:pStyle w:val="berschrift1"/>
        <w:rPr>
          <w:rFonts w:ascii="Source Sans Pro" w:hAnsi="Source Sans Pro"/>
          <w:bCs/>
          <w:sz w:val="28"/>
          <w:szCs w:val="28"/>
        </w:rPr>
      </w:pPr>
      <w:r w:rsidRPr="001F2C07">
        <w:t>Impressum</w:t>
      </w:r>
    </w:p>
    <w:p w14:paraId="4AC7EFC5" w14:textId="77777777" w:rsidR="006206E9" w:rsidRPr="001F2C07" w:rsidRDefault="006206E9" w:rsidP="006206E9">
      <w:pPr>
        <w:pStyle w:val="Impressum-Text"/>
        <w:rPr>
          <w:rFonts w:ascii="Source Sans Pro" w:hAnsi="Source Sans Pro" w:cs="Calibri"/>
          <w:color w:val="000000"/>
        </w:rPr>
      </w:pPr>
      <w:proofErr w:type="spellStart"/>
      <w:proofErr w:type="spellEnd"/>
      <w:r>
        <w:rPr>
          <w:rStyle w:val="Fett"/>
        </w:rPr>
        <w:t>Herausgeber:</w:t>
      </w:r>
    </w:p>
    <w:p w14:paraId="1A0976FA" w14:textId="3FD6FF6B" w:rsidR="006206E9" w:rsidRDefault="000711C4" w:rsidP="006206E9">
      <w:pPr>
        <w:pStyle w:val="Impressum-Text"/>
      </w:pPr>
      <w:proofErr w:type="spellStart"/>
      <w:r>
        <w:t>Culturecards</w:t>
      </w:r>
      <w:proofErr w:type="spellEnd"/>
      <w:r>
        <w:t xml:space="preserve"> | Studio Bosco</w:t>
      </w:r>
      <w:r w:rsidR="00D56364">
        <w:br/>
        <w:t>Fabian Sachsenröder</w:t>
      </w:r>
      <w:r w:rsidR="00D56364">
        <w:br/>
      </w:r>
      <w:proofErr w:type="spellStart"/>
      <w:r w:rsidR="00D56364">
        <w:t>Härtelstraße</w:t>
      </w:r>
      <w:proofErr w:type="spellEnd"/>
      <w:r w:rsidR="00D56364">
        <w:t xml:space="preserve"> 4, 04107 Leipzig</w:t>
      </w:r>
    </w:p>
    <w:p w14:paraId="06593F85" w14:textId="6CE94301" w:rsidR="00D56364" w:rsidRDefault="00D56364" w:rsidP="006206E9">
      <w:pPr>
        <w:pStyle w:val="Impressum-Text"/>
      </w:pPr>
      <w:hyperlink r:id="rId11" w:history="1">
        <w:r w:rsidRPr="00DE55D2">
          <w:rPr>
            <w:rStyle w:val="Hyperlink"/>
          </w:rPr>
          <w:t>studiobosco.de</w:t>
        </w:r>
      </w:hyperlink>
    </w:p>
    <w:p w14:paraId="26984357" w14:textId="7B7D3A95" w:rsidR="00D56364" w:rsidRDefault="00D56364" w:rsidP="006206E9">
      <w:pPr>
        <w:pStyle w:val="Impressum-Text"/>
      </w:pPr>
      <w:hyperlink r:id="rId12" w:history="1">
        <w:r w:rsidRPr="00DE55D2">
          <w:rPr>
            <w:rStyle w:val="Hyperlink"/>
          </w:rPr>
          <w:t>culturecards.io</w:t>
        </w:r>
      </w:hyperlink>
      <w:r>
        <w:t xml:space="preserve"> </w:t>
      </w:r>
    </w:p>
    <w:p w14:paraId="5A9B2D03" w14:textId="2055B71C" w:rsidR="00EB0024" w:rsidRPr="001F2C07" w:rsidRDefault="00EB0024" w:rsidP="006206E9">
      <w:pPr>
        <w:pStyle w:val="Impressum-Text"/>
        <w:rPr>
          <w:rFonts w:ascii="Source Sans Pro" w:hAnsi="Source Sans Pro" w:cs="Calibri"/>
          <w:color w:val="000000"/>
        </w:rPr>
      </w:pPr>
    </w:p>
    <w:p w14:paraId="1CA33E69" w14:textId="271D7F4F" w:rsidR="006206E9" w:rsidRPr="001F2C07" w:rsidRDefault="006206E9" w:rsidP="006206E9">
      <w:pPr>
        <w:pStyle w:val="Impressum-Text"/>
        <w:rPr>
          <w:rFonts w:ascii="Source Sans Pro" w:hAnsi="Source Sans Pro"/>
          <w:b/>
          <w:bCs/>
          <w:color w:val="000000"/>
        </w:rPr>
      </w:pPr>
      <w:r w:rsidRPr="001F2C07">
        <w:rPr>
          <w:rStyle w:val="Fett"/>
        </w:rPr>
        <w:t>Didaktische Beratung</w:t>
      </w:r>
      <w:r w:rsidR="00EB0024" w:rsidRPr="001F2C07">
        <w:rPr>
          <w:rStyle w:val="Fett"/>
        </w:rPr>
        <w:t xml:space="preserve"> &amp; Redaktion Handreichung</w:t>
      </w:r>
      <w:r w:rsidRPr="001F2C07">
        <w:rPr>
          <w:rStyle w:val="Fett"/>
        </w:rPr>
        <w:t xml:space="preserve">: </w:t>
      </w:r>
    </w:p>
    <w:p w14:paraId="5FE28CEB" w14:textId="1144EF76" w:rsidR="006206E9" w:rsidRDefault="006206E9" w:rsidP="006206E9">
      <w:pPr>
        <w:pStyle w:val="Impressum-Text"/>
      </w:pPr>
      <w:r w:rsidRPr="001F2C07">
        <w:t>KF Education</w:t>
      </w:r>
    </w:p>
    <w:p w14:paraId="3AE5426A" w14:textId="551D42C6" w:rsidR="00D56364" w:rsidRDefault="00D56364" w:rsidP="006206E9">
      <w:pPr>
        <w:pStyle w:val="Impressum-Text"/>
      </w:pPr>
      <w:hyperlink r:id="rId13" w:history="1">
        <w:r w:rsidRPr="00DE55D2">
          <w:rPr>
            <w:rStyle w:val="Hyperlink"/>
          </w:rPr>
          <w:t>kf-education.com/</w:t>
        </w:r>
      </w:hyperlink>
    </w:p>
    <w:p w14:paraId="28637E52" w14:textId="77777777" w:rsidR="00D56364" w:rsidRDefault="00D56364" w:rsidP="006206E9">
      <w:pPr>
        <w:pStyle w:val="Impressum-Text"/>
        <w:rPr>
          <w:rStyle w:val="Fett"/>
        </w:rPr>
      </w:pPr>
    </w:p>
    <w:p w14:paraId="697B29D6" w14:textId="135E6C0A" w:rsidR="006206E9" w:rsidRPr="008D0164" w:rsidRDefault="006206E9" w:rsidP="006206E9">
      <w:pPr>
        <w:pStyle w:val="Impressum-Text"/>
        <w:rPr>
          <w:rFonts w:ascii="Source Sans Pro" w:hAnsi="Source Sans Pro" w:cs="Calibri"/>
          <w:color w:val="000000"/>
        </w:rPr>
      </w:pPr>
      <w:r w:rsidRPr="008D0164">
        <w:rPr>
          <w:rStyle w:val="Fett"/>
        </w:rPr>
        <w:t>Stand:</w:t>
      </w:r>
    </w:p>
    <w:p w14:paraId="46B9B218" w14:textId="191034BC" w:rsidR="00FF3FFC" w:rsidRDefault="00D56364" w:rsidP="00D61C1F">
      <w:pPr>
        <w:pStyle w:val="Impressum-Text"/>
      </w:pPr>
      <w:r>
        <w:t>20.07.</w:t>
      </w:r>
      <w:r w:rsidR="006206E9" w:rsidRPr="008D0164">
        <w:t>2026</w:t>
      </w:r>
    </w:p>
    <w:p w14:paraId="7BC14303" w14:textId="79EAB11E" w:rsidR="00D56364" w:rsidRPr="008D0164" w:rsidRDefault="00D56364" w:rsidP="00D61C1F">
      <w:pPr>
        <w:pStyle w:val="Impressum-Text"/>
        <w:rPr>
          <w:rFonts w:ascii="Source Sans Pro" w:hAnsi="Source Sans Pro" w:cs="Calibri"/>
          <w:color w:val="000000"/>
        </w:rPr>
      </w:pPr>
      <w:r>
        <w:t>Version 1.0</w:t>
      </w:r>
    </w:p>
    <w:p>
      <w:pPr>
        <w:pStyle w:val="Impressum-Text"/>
      </w:pPr>
      <w:r>
        <w:rPr>
          <w:rStyle w:val="Fett"/>
        </w:rPr>
        <w:t>Inhaltliche Verantwortung und Redaktion:</w:t>
      </w:r>
    </w:p>
    <w:p>
      <w:pPr>
        <w:pStyle w:val="Impressum-Text"/>
      </w:pPr>
      <w:r>
        <w:t>Team Tacheles – Jahr der jüdischen Kultur in Sachsen 2026</w:t>
        <w:br/>
      </w:r>
      <w:r>
        <w:t>c/o smac - Staatliches Museum für Archäologie Chemnitz</w:t>
      </w:r>
    </w:p>
    <w:sectPr w:rsidR="00D56364" w:rsidRPr="008D0164">
      <w:headerReference w:type="default" r:id="rId14"/>
      <w:footerReference w:type="default" r:id="rId15"/>
      <w:pgSz w:w="11900" w:h="16840"/>
      <w:pgMar w:top="1247" w:right="1474" w:bottom="1134" w:left="1474"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D3DF3E" w14:textId="77777777" w:rsidR="00FF38B0" w:rsidRDefault="00FF38B0">
      <w:r>
        <w:separator/>
      </w:r>
    </w:p>
  </w:endnote>
  <w:endnote w:type="continuationSeparator" w:id="0">
    <w:p w14:paraId="12B97B93" w14:textId="77777777" w:rsidR="00FF38B0" w:rsidRDefault="00FF38B0">
      <w:r>
        <w:continuationSeparator/>
      </w:r>
    </w:p>
  </w:endnote>
  <w:endnote w:type="continuationNotice" w:id="1">
    <w:p w14:paraId="090C1511" w14:textId="77777777" w:rsidR="00FF38B0" w:rsidRDefault="00FF38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panose1 w:val="02000503000000020004"/>
    <w:charset w:val="00"/>
    <w:family w:val="auto"/>
    <w:pitch w:val="variable"/>
    <w:sig w:usb0="E50002FF" w:usb1="500079DB" w:usb2="00000010" w:usb3="00000000" w:csb0="00000001" w:csb1="00000000"/>
  </w:font>
  <w:font w:name="Consolas">
    <w:panose1 w:val="020B0609020204030204"/>
    <w:charset w:val="00"/>
    <w:family w:val="modern"/>
    <w:pitch w:val="fixed"/>
    <w:sig w:usb0="E10006FF" w:usb1="4000FCFF" w:usb2="00000009" w:usb3="00000000" w:csb0="0000019F" w:csb1="00000000"/>
  </w:font>
  <w:font w:name="Source Sans Pro">
    <w:altName w:val="Source Sans Pro"/>
    <w:panose1 w:val="020B0503030403020204"/>
    <w:charset w:val="00"/>
    <w:family w:val="swiss"/>
    <w:pitch w:val="variable"/>
    <w:sig w:usb0="600002F7" w:usb1="02000001" w:usb2="00000000" w:usb3="00000000" w:csb0="0000019F" w:csb1="00000000"/>
  </w:font>
  <w:font w:name="Wingdings 3">
    <w:panose1 w:val="050401020108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D08835" w14:textId="6A873EF2" w:rsidR="008C6127" w:rsidRPr="00580A09" w:rsidRDefault="00AB15D9">
    <w:pPr>
      <w:pStyle w:val="Text"/>
      <w:widowControl w:val="0"/>
      <w:jc w:val="right"/>
      <w:rPr>
        <w:rFonts w:ascii="Source Sans Pro" w:eastAsia="Source Sans Pro" w:hAnsi="Source Sans Pro" w:cs="Source Sans Pro"/>
        <w:color w:val="747474"/>
        <w:sz w:val="18"/>
        <w:szCs w:val="18"/>
        <w:u w:color="808080"/>
      </w:rPr>
    </w:pPr>
    <w:r>
      <w:rPr>
        <w:rFonts w:eastAsia="Source Sans Pro" w:cs="Source Sans Pro"/>
      </w:rPr>
      <w:tab/>
    </w:r>
    <w:r w:rsidRPr="00580A09">
      <w:rPr>
        <w:rFonts w:ascii="Source Sans Pro" w:eastAsia="Source Sans Pro" w:hAnsi="Source Sans Pro" w:cs="Source Sans Pro"/>
        <w:color w:val="747474"/>
        <w:sz w:val="18"/>
        <w:szCs w:val="18"/>
        <w:u w:color="808080"/>
      </w:rPr>
      <w:fldChar w:fldCharType="begin"/>
    </w:r>
    <w:r w:rsidRPr="00580A09">
      <w:rPr>
        <w:rFonts w:ascii="Source Sans Pro" w:eastAsia="Source Sans Pro" w:hAnsi="Source Sans Pro" w:cs="Source Sans Pro"/>
        <w:color w:val="747474"/>
        <w:sz w:val="18"/>
        <w:szCs w:val="18"/>
        <w:u w:color="808080"/>
      </w:rPr>
      <w:instrText xml:space="preserve"> DATE \@ "dd.MM.yy" </w:instrText>
    </w:r>
    <w:r w:rsidRPr="00580A09">
      <w:rPr>
        <w:rFonts w:ascii="Source Sans Pro" w:eastAsia="Source Sans Pro" w:hAnsi="Source Sans Pro" w:cs="Source Sans Pro"/>
        <w:color w:val="747474"/>
        <w:sz w:val="18"/>
        <w:szCs w:val="18"/>
        <w:u w:color="808080"/>
      </w:rPr>
      <w:fldChar w:fldCharType="separate"/>
    </w:r>
    <w:r w:rsidR="00580A09" w:rsidRPr="00580A09">
      <w:rPr>
        <w:rFonts w:ascii="Source Sans Pro" w:eastAsia="Source Sans Pro" w:hAnsi="Source Sans Pro" w:cs="Source Sans Pro"/>
        <w:noProof/>
        <w:color w:val="747474"/>
        <w:sz w:val="18"/>
        <w:szCs w:val="18"/>
        <w:u w:color="808080"/>
      </w:rPr>
      <w:t>21.07.26</w:t>
    </w:r>
    <w:r w:rsidRPr="00580A09">
      <w:rPr>
        <w:rFonts w:ascii="Source Sans Pro" w:eastAsia="Source Sans Pro" w:hAnsi="Source Sans Pro" w:cs="Source Sans Pro"/>
        <w:color w:val="747474"/>
        <w:sz w:val="18"/>
        <w:szCs w:val="18"/>
        <w:u w:color="808080"/>
      </w:rPr>
      <w:fldChar w:fldCharType="end"/>
    </w:r>
  </w:p>
  <w:p w14:paraId="4C0613B3" w14:textId="77777777" w:rsidR="008C6127" w:rsidRDefault="008C6127">
    <w:pPr>
      <w:pStyle w:val="Fuzeile"/>
      <w:widowControl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C9DD7A" w14:textId="77777777" w:rsidR="00FF38B0" w:rsidRDefault="00FF38B0">
      <w:r>
        <w:separator/>
      </w:r>
    </w:p>
  </w:footnote>
  <w:footnote w:type="continuationSeparator" w:id="0">
    <w:p w14:paraId="23E449BA" w14:textId="77777777" w:rsidR="00FF38B0" w:rsidRDefault="00FF38B0">
      <w:r>
        <w:continuationSeparator/>
      </w:r>
    </w:p>
  </w:footnote>
  <w:footnote w:type="continuationNotice" w:id="1">
    <w:p w14:paraId="310A9024" w14:textId="77777777" w:rsidR="00FF38B0" w:rsidRDefault="00FF38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525894" w14:textId="77777777" w:rsidR="008C6127" w:rsidRPr="00580A09" w:rsidRDefault="00AB15D9">
    <w:pPr>
      <w:pStyle w:val="Kopfzeile"/>
      <w:tabs>
        <w:tab w:val="clear" w:pos="9072"/>
        <w:tab w:val="right" w:pos="9046"/>
      </w:tabs>
      <w:rPr>
        <w:color w:val="000000" w:themeColor="text1"/>
        <w:sz w:val="18"/>
        <w:szCs w:val="18"/>
        <w:u w:color="A6A6A6"/>
      </w:rPr>
    </w:pPr>
    <w:r>
      <w:rPr>
        <w:noProof/>
      </w:rPr>
      <w:drawing>
        <wp:anchor distT="152400" distB="152400" distL="152400" distR="152400" simplePos="0" relativeHeight="251658240" behindDoc="1" locked="0" layoutInCell="1" allowOverlap="1" wp14:anchorId="0117B61D" wp14:editId="4EAC9F1E">
          <wp:simplePos x="0" y="0"/>
          <wp:positionH relativeFrom="page">
            <wp:posOffset>5429250</wp:posOffset>
          </wp:positionH>
          <wp:positionV relativeFrom="page">
            <wp:posOffset>509416</wp:posOffset>
          </wp:positionV>
          <wp:extent cx="1620000" cy="277459"/>
          <wp:effectExtent l="0" t="0" r="0" b="2540"/>
          <wp:wrapNone/>
          <wp:docPr id="1073741825" name="Culturecards Logo" descr="Culturecards Logo"/>
          <wp:cNvGraphicFramePr/>
          <a:graphic xmlns:a="http://schemas.openxmlformats.org/drawingml/2006/main">
            <a:graphicData uri="http://schemas.openxmlformats.org/drawingml/2006/picture">
              <pic:pic xmlns:pic="http://schemas.openxmlformats.org/drawingml/2006/picture">
                <pic:nvPicPr>
                  <pic:cNvPr id="1073741825" name="Culturecards Logo" descr="Culturecards Logo"/>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620000" cy="277459"/>
                  </a:xfrm>
                  <a:prstGeom prst="rect">
                    <a:avLst/>
                  </a:prstGeom>
                  <a:ln w="12700" cap="flat">
                    <a:noFill/>
                    <a:miter lim="400000"/>
                  </a:ln>
                  <a:effectLst/>
                </pic:spPr>
              </pic:pic>
            </a:graphicData>
          </a:graphic>
          <wp14:sizeRelV relativeFrom="margin">
            <wp14:pctHeight>0</wp14:pctHeight>
          </wp14:sizeRelV>
        </wp:anchor>
      </w:drawing>
    </w:r>
  </w:p>
  <w:p w14:paraId="3D1D0440" w14:textId="77777777" w:rsidR="008C6127" w:rsidRPr="00580A09" w:rsidRDefault="008C6127">
    <w:pPr>
      <w:pStyle w:val="Kopfzeile"/>
      <w:tabs>
        <w:tab w:val="clear" w:pos="9072"/>
        <w:tab w:val="right" w:pos="9046"/>
      </w:tabs>
      <w:rPr>
        <w:color w:val="000000" w:themeColor="text1"/>
        <w:sz w:val="18"/>
        <w:szCs w:val="18"/>
        <w:u w:color="A6A6A6"/>
      </w:rPr>
    </w:pPr>
  </w:p>
  <w:p w14:paraId="1D38E6F7" w14:textId="77777777" w:rsidR="008C6127" w:rsidRPr="00580A09" w:rsidRDefault="008C6127">
    <w:pPr>
      <w:pStyle w:val="Kopfzeile"/>
      <w:tabs>
        <w:tab w:val="clear" w:pos="9072"/>
        <w:tab w:val="right" w:pos="9046"/>
      </w:tabs>
      <w:rPr>
        <w:color w:val="000000" w:themeColor="text1"/>
        <w:sz w:val="18"/>
        <w:szCs w:val="18"/>
        <w:u w:color="A6A6A6"/>
      </w:rPr>
    </w:pPr>
  </w:p>
  <w:p w14:paraId="2B0151CC" w14:textId="77777777" w:rsidR="008C6127" w:rsidRPr="00580A09" w:rsidRDefault="008C6127">
    <w:pPr>
      <w:pStyle w:val="Kopfzeile"/>
      <w:tabs>
        <w:tab w:val="clear" w:pos="9072"/>
        <w:tab w:val="right" w:pos="9046"/>
      </w:tabs>
      <w:rPr>
        <w:color w:val="000000" w:themeColor="text1"/>
        <w:sz w:val="18"/>
        <w:szCs w:val="18"/>
        <w:u w:color="A6A6A6"/>
      </w:rPr>
    </w:pPr>
  </w:p>
  <w:p w14:paraId="6CABBE32" w14:textId="77777777" w:rsidR="008C6127" w:rsidRPr="00580A09" w:rsidRDefault="008C6127">
    <w:pPr>
      <w:pStyle w:val="Kopfzeile"/>
      <w:tabs>
        <w:tab w:val="clear" w:pos="9072"/>
        <w:tab w:val="left" w:pos="180"/>
        <w:tab w:val="right" w:pos="9046"/>
      </w:tabs>
      <w:rPr>
        <w:color w:val="000000" w:themeColor="text1"/>
        <w:sz w:val="18"/>
        <w:szCs w:val="18"/>
        <w:u w:color="A6A6A6"/>
      </w:rPr>
    </w:pPr>
  </w:p>
  <w:p w14:paraId="13AC821F" w14:textId="77777777" w:rsidR="008C6127" w:rsidRPr="00580A09" w:rsidRDefault="008C6127">
    <w:pPr>
      <w:pStyle w:val="Kopfzeile"/>
      <w:tabs>
        <w:tab w:val="clear" w:pos="9072"/>
        <w:tab w:val="left" w:pos="180"/>
        <w:tab w:val="right" w:pos="9046"/>
      </w:tabs>
      <w:rPr>
        <w:color w:val="000000" w:themeColor="text1"/>
        <w:sz w:val="18"/>
        <w:szCs w:val="18"/>
        <w:u w:color="A6A6A6"/>
      </w:rPr>
    </w:pPr>
  </w:p>
  <w:p w14:paraId="5C089FC6" w14:textId="77777777" w:rsidR="008C6127" w:rsidRPr="00580A09" w:rsidRDefault="008C6127">
    <w:pPr>
      <w:pStyle w:val="Kopfzeile"/>
      <w:tabs>
        <w:tab w:val="clear" w:pos="9072"/>
        <w:tab w:val="left" w:pos="180"/>
        <w:tab w:val="right" w:pos="9046"/>
      </w:tabs>
      <w:rPr>
        <w:color w:val="000000" w:themeColor="text1"/>
        <w:sz w:val="18"/>
        <w:szCs w:val="18"/>
        <w:u w:color="A6A6A6"/>
      </w:rPr>
    </w:pPr>
  </w:p>
  <w:p w14:paraId="51E657D4" w14:textId="77777777" w:rsidR="008C6127" w:rsidRPr="00580A09" w:rsidRDefault="008C6127">
    <w:pPr>
      <w:pStyle w:val="Kopfzeile"/>
      <w:tabs>
        <w:tab w:val="clear" w:pos="9072"/>
        <w:tab w:val="left" w:pos="180"/>
        <w:tab w:val="right" w:pos="9046"/>
      </w:tabs>
      <w:rPr>
        <w:color w:val="000000" w:themeColor="text1"/>
        <w:sz w:val="18"/>
        <w:szCs w:val="18"/>
        <w:u w:color="A6A6A6"/>
      </w:rPr>
    </w:pPr>
  </w:p>
  <w:p w14:paraId="0CC4453F" w14:textId="77777777" w:rsidR="008C6127" w:rsidRPr="00580A09" w:rsidRDefault="00AB15D9">
    <w:pPr>
      <w:pStyle w:val="Kopfzeile"/>
      <w:tabs>
        <w:tab w:val="clear" w:pos="9072"/>
        <w:tab w:val="left" w:pos="180"/>
        <w:tab w:val="right" w:pos="9046"/>
      </w:tabs>
      <w:rPr>
        <w:rFonts w:ascii="Source Sans Pro" w:eastAsia="Source Sans Pro" w:hAnsi="Source Sans Pro" w:cs="Source Sans Pro"/>
        <w:color w:val="000000" w:themeColor="text1"/>
        <w:sz w:val="18"/>
        <w:szCs w:val="18"/>
        <w:u w:color="A6A6A6"/>
      </w:rPr>
    </w:pPr>
    <w:r w:rsidRPr="00580A09">
      <w:rPr>
        <w:rFonts w:ascii="Source Sans Pro" w:eastAsia="Source Sans Pro" w:hAnsi="Source Sans Pro" w:cs="Source Sans Pro"/>
        <w:color w:val="000000" w:themeColor="text1"/>
        <w:sz w:val="18"/>
        <w:szCs w:val="18"/>
        <w:u w:color="A6A6A6"/>
      </w:rPr>
      <w:t xml:space="preserve">Seite </w:t>
    </w:r>
    <w:r w:rsidRPr="00580A09">
      <w:rPr>
        <w:rFonts w:ascii="Source Sans Pro" w:eastAsia="Source Sans Pro" w:hAnsi="Source Sans Pro" w:cs="Source Sans Pro"/>
        <w:color w:val="000000" w:themeColor="text1"/>
        <w:sz w:val="18"/>
        <w:szCs w:val="18"/>
        <w:u w:color="A6A6A6"/>
      </w:rPr>
      <w:fldChar w:fldCharType="begin"/>
    </w:r>
    <w:r w:rsidRPr="00580A09">
      <w:rPr>
        <w:rFonts w:ascii="Source Sans Pro" w:eastAsia="Source Sans Pro" w:hAnsi="Source Sans Pro" w:cs="Source Sans Pro"/>
        <w:color w:val="000000" w:themeColor="text1"/>
        <w:sz w:val="18"/>
        <w:szCs w:val="18"/>
        <w:u w:color="A6A6A6"/>
      </w:rPr>
      <w:instrText xml:space="preserve"> PAGE </w:instrText>
    </w:r>
    <w:r w:rsidRPr="00580A09">
      <w:rPr>
        <w:rFonts w:ascii="Source Sans Pro" w:eastAsia="Source Sans Pro" w:hAnsi="Source Sans Pro" w:cs="Source Sans Pro"/>
        <w:color w:val="000000" w:themeColor="text1"/>
        <w:sz w:val="18"/>
        <w:szCs w:val="18"/>
        <w:u w:color="A6A6A6"/>
      </w:rPr>
      <w:fldChar w:fldCharType="separate"/>
    </w:r>
    <w:r w:rsidR="00723937" w:rsidRPr="00580A09">
      <w:rPr>
        <w:rFonts w:ascii="Source Sans Pro" w:eastAsia="Source Sans Pro" w:hAnsi="Source Sans Pro" w:cs="Source Sans Pro"/>
        <w:noProof/>
        <w:color w:val="000000" w:themeColor="text1"/>
        <w:sz w:val="18"/>
        <w:szCs w:val="18"/>
        <w:u w:color="A6A6A6"/>
      </w:rPr>
      <w:t>1</w:t>
    </w:r>
    <w:r w:rsidRPr="00580A09">
      <w:rPr>
        <w:rFonts w:ascii="Source Sans Pro" w:eastAsia="Source Sans Pro" w:hAnsi="Source Sans Pro" w:cs="Source Sans Pro"/>
        <w:color w:val="000000" w:themeColor="text1"/>
        <w:sz w:val="18"/>
        <w:szCs w:val="18"/>
        <w:u w:color="A6A6A6"/>
      </w:rPr>
      <w:fldChar w:fldCharType="end"/>
    </w:r>
    <w:r w:rsidRPr="00580A09">
      <w:rPr>
        <w:rFonts w:ascii="Source Sans Pro" w:eastAsia="Source Sans Pro" w:hAnsi="Source Sans Pro" w:cs="Source Sans Pro"/>
        <w:color w:val="000000" w:themeColor="text1"/>
        <w:sz w:val="18"/>
        <w:szCs w:val="18"/>
        <w:u w:color="A6A6A6"/>
      </w:rPr>
      <w:t xml:space="preserve"> von </w:t>
    </w:r>
    <w:r w:rsidRPr="00580A09">
      <w:rPr>
        <w:rFonts w:ascii="Source Sans Pro" w:eastAsia="Source Sans Pro" w:hAnsi="Source Sans Pro" w:cs="Source Sans Pro"/>
        <w:color w:val="000000" w:themeColor="text1"/>
        <w:sz w:val="18"/>
        <w:szCs w:val="18"/>
        <w:u w:color="A6A6A6"/>
      </w:rPr>
      <w:fldChar w:fldCharType="begin"/>
    </w:r>
    <w:r w:rsidRPr="00580A09">
      <w:rPr>
        <w:rFonts w:ascii="Source Sans Pro" w:eastAsia="Source Sans Pro" w:hAnsi="Source Sans Pro" w:cs="Source Sans Pro"/>
        <w:color w:val="000000" w:themeColor="text1"/>
        <w:sz w:val="18"/>
        <w:szCs w:val="18"/>
        <w:u w:color="A6A6A6"/>
      </w:rPr>
      <w:instrText xml:space="preserve"> NUMPAGES </w:instrText>
    </w:r>
    <w:r w:rsidRPr="00580A09">
      <w:rPr>
        <w:rFonts w:ascii="Source Sans Pro" w:eastAsia="Source Sans Pro" w:hAnsi="Source Sans Pro" w:cs="Source Sans Pro"/>
        <w:color w:val="000000" w:themeColor="text1"/>
        <w:sz w:val="18"/>
        <w:szCs w:val="18"/>
        <w:u w:color="A6A6A6"/>
      </w:rPr>
      <w:fldChar w:fldCharType="separate"/>
    </w:r>
    <w:r w:rsidR="00723937" w:rsidRPr="00580A09">
      <w:rPr>
        <w:rFonts w:ascii="Source Sans Pro" w:eastAsia="Source Sans Pro" w:hAnsi="Source Sans Pro" w:cs="Source Sans Pro"/>
        <w:noProof/>
        <w:color w:val="000000" w:themeColor="text1"/>
        <w:sz w:val="18"/>
        <w:szCs w:val="18"/>
        <w:u w:color="A6A6A6"/>
      </w:rPr>
      <w:t>2</w:t>
    </w:r>
    <w:r w:rsidRPr="00580A09">
      <w:rPr>
        <w:rFonts w:ascii="Source Sans Pro" w:eastAsia="Source Sans Pro" w:hAnsi="Source Sans Pro" w:cs="Source Sans Pro"/>
        <w:color w:val="000000" w:themeColor="text1"/>
        <w:sz w:val="18"/>
        <w:szCs w:val="18"/>
        <w:u w:color="A6A6A6"/>
      </w:rPr>
      <w:fldChar w:fldCharType="end"/>
    </w:r>
  </w:p>
  <w:p w14:paraId="26D18C28" w14:textId="77777777" w:rsidR="00A52F83" w:rsidRDefault="00A52F83">
    <w:pPr>
      <w:pStyle w:val="Kopfzeile"/>
      <w:tabs>
        <w:tab w:val="clear" w:pos="9072"/>
        <w:tab w:val="left" w:pos="180"/>
        <w:tab w:val="right" w:pos="904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72365"/>
    <w:multiLevelType w:val="multilevel"/>
    <w:tmpl w:val="1D48C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A13A4"/>
    <w:multiLevelType w:val="multilevel"/>
    <w:tmpl w:val="453A1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1878CD"/>
    <w:multiLevelType w:val="multilevel"/>
    <w:tmpl w:val="35E2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B246A4"/>
    <w:multiLevelType w:val="multilevel"/>
    <w:tmpl w:val="647EB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F124A9"/>
    <w:multiLevelType w:val="hybridMultilevel"/>
    <w:tmpl w:val="1C88F618"/>
    <w:lvl w:ilvl="0" w:tplc="8BCA6666">
      <w:start w:val="1"/>
      <w:numFmt w:val="bullet"/>
      <w:lvlText w:val="•"/>
      <w:lvlJc w:val="left"/>
      <w:pPr>
        <w:ind w:left="357" w:hanging="207"/>
      </w:pPr>
      <w:rPr>
        <w:rFonts w:ascii="Arial" w:hAnsi="Arial" w:hint="default"/>
      </w:rPr>
    </w:lvl>
    <w:lvl w:ilvl="1" w:tplc="F592922A">
      <w:start w:val="1"/>
      <w:numFmt w:val="bullet"/>
      <w:lvlText w:val="–"/>
      <w:lvlJc w:val="left"/>
      <w:pPr>
        <w:ind w:left="754" w:hanging="227"/>
      </w:pPr>
      <w:rPr>
        <w:rFonts w:ascii="Helvetica" w:hAnsi="Helvetica" w:hint="default"/>
      </w:rPr>
    </w:lvl>
    <w:lvl w:ilvl="2" w:tplc="DD164DCC">
      <w:numFmt w:val="decimal"/>
      <w:lvlText w:val=""/>
      <w:lvlJc w:val="left"/>
    </w:lvl>
    <w:lvl w:ilvl="3" w:tplc="FD789F74">
      <w:numFmt w:val="decimal"/>
      <w:lvlText w:val=""/>
      <w:lvlJc w:val="left"/>
    </w:lvl>
    <w:lvl w:ilvl="4" w:tplc="D03058DC">
      <w:numFmt w:val="decimal"/>
      <w:lvlText w:val=""/>
      <w:lvlJc w:val="left"/>
    </w:lvl>
    <w:lvl w:ilvl="5" w:tplc="85E4E088">
      <w:numFmt w:val="decimal"/>
      <w:lvlText w:val=""/>
      <w:lvlJc w:val="left"/>
    </w:lvl>
    <w:lvl w:ilvl="6" w:tplc="876A91F6">
      <w:numFmt w:val="decimal"/>
      <w:lvlText w:val=""/>
      <w:lvlJc w:val="left"/>
    </w:lvl>
    <w:lvl w:ilvl="7" w:tplc="10CA6808">
      <w:numFmt w:val="decimal"/>
      <w:lvlText w:val=""/>
      <w:lvlJc w:val="left"/>
    </w:lvl>
    <w:lvl w:ilvl="8" w:tplc="751C4C8A">
      <w:numFmt w:val="decimal"/>
      <w:lvlText w:val=""/>
      <w:lvlJc w:val="left"/>
    </w:lvl>
  </w:abstractNum>
  <w:abstractNum w:abstractNumId="5" w15:restartNumberingAfterBreak="0">
    <w:nsid w:val="1D1F6C49"/>
    <w:multiLevelType w:val="multilevel"/>
    <w:tmpl w:val="EAB23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1138C6"/>
    <w:multiLevelType w:val="multilevel"/>
    <w:tmpl w:val="A39E5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392ADA"/>
    <w:multiLevelType w:val="multilevel"/>
    <w:tmpl w:val="3328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6711C0"/>
    <w:multiLevelType w:val="multilevel"/>
    <w:tmpl w:val="50DED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4D5AF4"/>
    <w:multiLevelType w:val="multilevel"/>
    <w:tmpl w:val="10AAB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523D1F"/>
    <w:multiLevelType w:val="multilevel"/>
    <w:tmpl w:val="407C4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C03830"/>
    <w:multiLevelType w:val="hybridMultilevel"/>
    <w:tmpl w:val="EAD20EF8"/>
    <w:lvl w:ilvl="0" w:tplc="22742D52">
      <w:start w:val="4"/>
      <w:numFmt w:val="bullet"/>
      <w:lvlText w:val=""/>
      <w:lvlJc w:val="left"/>
      <w:pPr>
        <w:ind w:left="720" w:hanging="360"/>
      </w:pPr>
      <w:rPr>
        <w:rFonts w:ascii="Wingdings" w:eastAsia="Times New Roman" w:hAnsi="Wingdings" w:cs="Helvetica" w:hint="default"/>
        <w:u w:val="no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6EC353A"/>
    <w:multiLevelType w:val="multilevel"/>
    <w:tmpl w:val="7AC8C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3C6127"/>
    <w:multiLevelType w:val="multilevel"/>
    <w:tmpl w:val="AED46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400EE1"/>
    <w:multiLevelType w:val="multilevel"/>
    <w:tmpl w:val="0F102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B84223"/>
    <w:multiLevelType w:val="multilevel"/>
    <w:tmpl w:val="156E8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BA68A0"/>
    <w:multiLevelType w:val="multilevel"/>
    <w:tmpl w:val="08AA9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53372E"/>
    <w:multiLevelType w:val="multilevel"/>
    <w:tmpl w:val="2940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B02F2A"/>
    <w:multiLevelType w:val="multilevel"/>
    <w:tmpl w:val="167E2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902459"/>
    <w:multiLevelType w:val="hybridMultilevel"/>
    <w:tmpl w:val="1D349EAA"/>
    <w:lvl w:ilvl="0" w:tplc="8EF0F57C">
      <w:start w:val="4"/>
      <w:numFmt w:val="bullet"/>
      <w:lvlText w:val=""/>
      <w:lvlJc w:val="left"/>
      <w:pPr>
        <w:ind w:left="720" w:hanging="360"/>
      </w:pPr>
      <w:rPr>
        <w:rFonts w:ascii="Wingdings" w:eastAsia="Times New Roman" w:hAnsi="Wingdings" w:cs="Helvetica" w:hint="default"/>
        <w:u w:val="no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57E6237"/>
    <w:multiLevelType w:val="multilevel"/>
    <w:tmpl w:val="6D8E6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8D7604"/>
    <w:multiLevelType w:val="hybridMultilevel"/>
    <w:tmpl w:val="AF246D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1CD06A1"/>
    <w:multiLevelType w:val="hybridMultilevel"/>
    <w:tmpl w:val="DA2679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46F0DD8"/>
    <w:multiLevelType w:val="hybridMultilevel"/>
    <w:tmpl w:val="C9CE6DF8"/>
    <w:lvl w:ilvl="0" w:tplc="795C5F84">
      <w:start w:val="4"/>
      <w:numFmt w:val="bullet"/>
      <w:lvlText w:val=""/>
      <w:lvlJc w:val="left"/>
      <w:pPr>
        <w:ind w:left="720" w:hanging="360"/>
      </w:pPr>
      <w:rPr>
        <w:rFonts w:ascii="Symbol" w:eastAsia="Times New Roman" w:hAnsi="Symbol" w:cs="Helvetica" w:hint="default"/>
        <w:u w:val="no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78E6314"/>
    <w:multiLevelType w:val="hybridMultilevel"/>
    <w:tmpl w:val="A788974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AC9567A"/>
    <w:multiLevelType w:val="multilevel"/>
    <w:tmpl w:val="B74A3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0834998">
    <w:abstractNumId w:val="5"/>
  </w:num>
  <w:num w:numId="2" w16cid:durableId="919869916">
    <w:abstractNumId w:val="6"/>
  </w:num>
  <w:num w:numId="3" w16cid:durableId="1183974571">
    <w:abstractNumId w:val="12"/>
  </w:num>
  <w:num w:numId="4" w16cid:durableId="1365330044">
    <w:abstractNumId w:val="16"/>
  </w:num>
  <w:num w:numId="5" w16cid:durableId="394550829">
    <w:abstractNumId w:val="9"/>
  </w:num>
  <w:num w:numId="6" w16cid:durableId="1181622993">
    <w:abstractNumId w:val="13"/>
  </w:num>
  <w:num w:numId="7" w16cid:durableId="1999722125">
    <w:abstractNumId w:val="8"/>
  </w:num>
  <w:num w:numId="8" w16cid:durableId="463814073">
    <w:abstractNumId w:val="7"/>
  </w:num>
  <w:num w:numId="9" w16cid:durableId="1905293915">
    <w:abstractNumId w:val="20"/>
  </w:num>
  <w:num w:numId="10" w16cid:durableId="1229534274">
    <w:abstractNumId w:val="0"/>
  </w:num>
  <w:num w:numId="11" w16cid:durableId="1743259183">
    <w:abstractNumId w:val="3"/>
  </w:num>
  <w:num w:numId="12" w16cid:durableId="1706367510">
    <w:abstractNumId w:val="25"/>
  </w:num>
  <w:num w:numId="13" w16cid:durableId="417021852">
    <w:abstractNumId w:val="10"/>
  </w:num>
  <w:num w:numId="14" w16cid:durableId="861357140">
    <w:abstractNumId w:val="18"/>
  </w:num>
  <w:num w:numId="15" w16cid:durableId="1179466740">
    <w:abstractNumId w:val="1"/>
  </w:num>
  <w:num w:numId="16" w16cid:durableId="1305232499">
    <w:abstractNumId w:val="2"/>
  </w:num>
  <w:num w:numId="17" w16cid:durableId="557782551">
    <w:abstractNumId w:val="15"/>
  </w:num>
  <w:num w:numId="18" w16cid:durableId="678772865">
    <w:abstractNumId w:val="17"/>
  </w:num>
  <w:num w:numId="19" w16cid:durableId="180244735">
    <w:abstractNumId w:val="24"/>
  </w:num>
  <w:num w:numId="20" w16cid:durableId="1429889898">
    <w:abstractNumId w:val="22"/>
  </w:num>
  <w:num w:numId="21" w16cid:durableId="1864855074">
    <w:abstractNumId w:val="21"/>
  </w:num>
  <w:num w:numId="22" w16cid:durableId="751436875">
    <w:abstractNumId w:val="4"/>
  </w:num>
  <w:num w:numId="23" w16cid:durableId="1825974505">
    <w:abstractNumId w:val="14"/>
  </w:num>
  <w:num w:numId="24" w16cid:durableId="1301114293">
    <w:abstractNumId w:val="11"/>
  </w:num>
  <w:num w:numId="25" w16cid:durableId="1962179880">
    <w:abstractNumId w:val="19"/>
  </w:num>
  <w:num w:numId="26" w16cid:durableId="1884756434">
    <w:abstractNumId w:val="23"/>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displayBackgroundShape/>
  <w:proofState w:spelling="clean" w:grammar="clean"/>
  <w:defaultTabStop w:val="708"/>
  <w:autoHyphenation/>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127"/>
    <w:rsid w:val="0000546E"/>
    <w:rsid w:val="0000571D"/>
    <w:rsid w:val="00005BDF"/>
    <w:rsid w:val="000076CD"/>
    <w:rsid w:val="000113D4"/>
    <w:rsid w:val="00011478"/>
    <w:rsid w:val="00013027"/>
    <w:rsid w:val="000131A1"/>
    <w:rsid w:val="00013457"/>
    <w:rsid w:val="00014737"/>
    <w:rsid w:val="00015CAE"/>
    <w:rsid w:val="00015E73"/>
    <w:rsid w:val="0002098B"/>
    <w:rsid w:val="00021C09"/>
    <w:rsid w:val="00023E64"/>
    <w:rsid w:val="00024639"/>
    <w:rsid w:val="00027A44"/>
    <w:rsid w:val="000304D5"/>
    <w:rsid w:val="000316C9"/>
    <w:rsid w:val="00036EB8"/>
    <w:rsid w:val="000434B9"/>
    <w:rsid w:val="00050F9D"/>
    <w:rsid w:val="0005194F"/>
    <w:rsid w:val="000522E7"/>
    <w:rsid w:val="00055DBB"/>
    <w:rsid w:val="00062150"/>
    <w:rsid w:val="000643C6"/>
    <w:rsid w:val="00064834"/>
    <w:rsid w:val="00064DF0"/>
    <w:rsid w:val="000711C4"/>
    <w:rsid w:val="000748BB"/>
    <w:rsid w:val="00075280"/>
    <w:rsid w:val="00077749"/>
    <w:rsid w:val="00087907"/>
    <w:rsid w:val="00087930"/>
    <w:rsid w:val="000942F2"/>
    <w:rsid w:val="0009505B"/>
    <w:rsid w:val="00095CA3"/>
    <w:rsid w:val="0009791B"/>
    <w:rsid w:val="000A242D"/>
    <w:rsid w:val="000A6C52"/>
    <w:rsid w:val="000A7F7B"/>
    <w:rsid w:val="000B0676"/>
    <w:rsid w:val="000B1C76"/>
    <w:rsid w:val="000B211F"/>
    <w:rsid w:val="000B2646"/>
    <w:rsid w:val="000C1E2A"/>
    <w:rsid w:val="000C6DC8"/>
    <w:rsid w:val="000C763D"/>
    <w:rsid w:val="000D0889"/>
    <w:rsid w:val="000D3580"/>
    <w:rsid w:val="000E2251"/>
    <w:rsid w:val="000E433B"/>
    <w:rsid w:val="000E4A9C"/>
    <w:rsid w:val="000F0160"/>
    <w:rsid w:val="000F1794"/>
    <w:rsid w:val="000F2B1B"/>
    <w:rsid w:val="000F4BF4"/>
    <w:rsid w:val="000F7852"/>
    <w:rsid w:val="0010008D"/>
    <w:rsid w:val="001072DD"/>
    <w:rsid w:val="00110159"/>
    <w:rsid w:val="00113113"/>
    <w:rsid w:val="00113E75"/>
    <w:rsid w:val="00114D7D"/>
    <w:rsid w:val="00117CF2"/>
    <w:rsid w:val="00121334"/>
    <w:rsid w:val="001220C8"/>
    <w:rsid w:val="00122194"/>
    <w:rsid w:val="00122FC8"/>
    <w:rsid w:val="00123B6C"/>
    <w:rsid w:val="00123C4E"/>
    <w:rsid w:val="00135608"/>
    <w:rsid w:val="001365C6"/>
    <w:rsid w:val="00136F80"/>
    <w:rsid w:val="0014024C"/>
    <w:rsid w:val="00142E2E"/>
    <w:rsid w:val="0014317D"/>
    <w:rsid w:val="0014482C"/>
    <w:rsid w:val="00146588"/>
    <w:rsid w:val="00157094"/>
    <w:rsid w:val="0016266E"/>
    <w:rsid w:val="0016548D"/>
    <w:rsid w:val="001663CD"/>
    <w:rsid w:val="00166DE5"/>
    <w:rsid w:val="001738C7"/>
    <w:rsid w:val="001827D2"/>
    <w:rsid w:val="0018314F"/>
    <w:rsid w:val="00184A78"/>
    <w:rsid w:val="001861EE"/>
    <w:rsid w:val="00186891"/>
    <w:rsid w:val="0018769C"/>
    <w:rsid w:val="00187D36"/>
    <w:rsid w:val="00191245"/>
    <w:rsid w:val="0019652D"/>
    <w:rsid w:val="00196E4E"/>
    <w:rsid w:val="001A000F"/>
    <w:rsid w:val="001A3CC3"/>
    <w:rsid w:val="001A6A2F"/>
    <w:rsid w:val="001B120E"/>
    <w:rsid w:val="001B134D"/>
    <w:rsid w:val="001B42B9"/>
    <w:rsid w:val="001B5808"/>
    <w:rsid w:val="001B7693"/>
    <w:rsid w:val="001C24A8"/>
    <w:rsid w:val="001C4E67"/>
    <w:rsid w:val="001C50E7"/>
    <w:rsid w:val="001C60E2"/>
    <w:rsid w:val="001D24E2"/>
    <w:rsid w:val="001D270D"/>
    <w:rsid w:val="001D2C61"/>
    <w:rsid w:val="001D32DA"/>
    <w:rsid w:val="001D771C"/>
    <w:rsid w:val="001D79BC"/>
    <w:rsid w:val="001E0A57"/>
    <w:rsid w:val="001E2F7F"/>
    <w:rsid w:val="001E3506"/>
    <w:rsid w:val="001F263C"/>
    <w:rsid w:val="001F2C07"/>
    <w:rsid w:val="001F3C04"/>
    <w:rsid w:val="001F600A"/>
    <w:rsid w:val="00200658"/>
    <w:rsid w:val="002023B8"/>
    <w:rsid w:val="0020283F"/>
    <w:rsid w:val="002038F5"/>
    <w:rsid w:val="00205144"/>
    <w:rsid w:val="00207C60"/>
    <w:rsid w:val="00210317"/>
    <w:rsid w:val="00212BDF"/>
    <w:rsid w:val="00212EC6"/>
    <w:rsid w:val="002134A0"/>
    <w:rsid w:val="00213824"/>
    <w:rsid w:val="00213D4C"/>
    <w:rsid w:val="00214B79"/>
    <w:rsid w:val="00231CC2"/>
    <w:rsid w:val="00233D5C"/>
    <w:rsid w:val="00236EEE"/>
    <w:rsid w:val="0023779C"/>
    <w:rsid w:val="0024053C"/>
    <w:rsid w:val="00240708"/>
    <w:rsid w:val="00241F28"/>
    <w:rsid w:val="0024352F"/>
    <w:rsid w:val="00246CDE"/>
    <w:rsid w:val="002525E9"/>
    <w:rsid w:val="00252B96"/>
    <w:rsid w:val="00260AF5"/>
    <w:rsid w:val="00260DEE"/>
    <w:rsid w:val="002628B2"/>
    <w:rsid w:val="00262E30"/>
    <w:rsid w:val="00263AD4"/>
    <w:rsid w:val="00263DBE"/>
    <w:rsid w:val="00264004"/>
    <w:rsid w:val="0027026A"/>
    <w:rsid w:val="002711AF"/>
    <w:rsid w:val="00274893"/>
    <w:rsid w:val="00275201"/>
    <w:rsid w:val="00282F25"/>
    <w:rsid w:val="00290160"/>
    <w:rsid w:val="00292B84"/>
    <w:rsid w:val="0029767A"/>
    <w:rsid w:val="002A0B86"/>
    <w:rsid w:val="002A2C03"/>
    <w:rsid w:val="002A2EC4"/>
    <w:rsid w:val="002A4E59"/>
    <w:rsid w:val="002B0092"/>
    <w:rsid w:val="002B06F2"/>
    <w:rsid w:val="002B0774"/>
    <w:rsid w:val="002B246E"/>
    <w:rsid w:val="002B31BD"/>
    <w:rsid w:val="002C1A30"/>
    <w:rsid w:val="002C60A1"/>
    <w:rsid w:val="002D1A85"/>
    <w:rsid w:val="002D3A73"/>
    <w:rsid w:val="002E0B72"/>
    <w:rsid w:val="002E2903"/>
    <w:rsid w:val="002E4EFA"/>
    <w:rsid w:val="002F23D6"/>
    <w:rsid w:val="002F3A58"/>
    <w:rsid w:val="002F4642"/>
    <w:rsid w:val="002F5304"/>
    <w:rsid w:val="0030048B"/>
    <w:rsid w:val="00301DB0"/>
    <w:rsid w:val="003020D4"/>
    <w:rsid w:val="00304467"/>
    <w:rsid w:val="003055FF"/>
    <w:rsid w:val="003062BE"/>
    <w:rsid w:val="00310C03"/>
    <w:rsid w:val="00311270"/>
    <w:rsid w:val="00311682"/>
    <w:rsid w:val="0031206C"/>
    <w:rsid w:val="003131C8"/>
    <w:rsid w:val="003133F1"/>
    <w:rsid w:val="00313B9B"/>
    <w:rsid w:val="003164EB"/>
    <w:rsid w:val="00320EA1"/>
    <w:rsid w:val="00324799"/>
    <w:rsid w:val="003247F9"/>
    <w:rsid w:val="003258EA"/>
    <w:rsid w:val="00330DD1"/>
    <w:rsid w:val="00332BA6"/>
    <w:rsid w:val="00333497"/>
    <w:rsid w:val="003342E1"/>
    <w:rsid w:val="00334E35"/>
    <w:rsid w:val="00336CB3"/>
    <w:rsid w:val="00337081"/>
    <w:rsid w:val="003434D0"/>
    <w:rsid w:val="0034439A"/>
    <w:rsid w:val="003453BC"/>
    <w:rsid w:val="00346F08"/>
    <w:rsid w:val="00347010"/>
    <w:rsid w:val="00347363"/>
    <w:rsid w:val="0035029A"/>
    <w:rsid w:val="00353C45"/>
    <w:rsid w:val="00355077"/>
    <w:rsid w:val="00366BF2"/>
    <w:rsid w:val="00371B54"/>
    <w:rsid w:val="00373F87"/>
    <w:rsid w:val="00374DC1"/>
    <w:rsid w:val="003755BB"/>
    <w:rsid w:val="00381425"/>
    <w:rsid w:val="00382A8C"/>
    <w:rsid w:val="00384117"/>
    <w:rsid w:val="00384D11"/>
    <w:rsid w:val="00385614"/>
    <w:rsid w:val="003902EF"/>
    <w:rsid w:val="003A1494"/>
    <w:rsid w:val="003A2E59"/>
    <w:rsid w:val="003A34AD"/>
    <w:rsid w:val="003A453E"/>
    <w:rsid w:val="003A5E83"/>
    <w:rsid w:val="003A7CBA"/>
    <w:rsid w:val="003A7F33"/>
    <w:rsid w:val="003B2533"/>
    <w:rsid w:val="003B461A"/>
    <w:rsid w:val="003B4BCD"/>
    <w:rsid w:val="003C10E7"/>
    <w:rsid w:val="003C2F82"/>
    <w:rsid w:val="003D1204"/>
    <w:rsid w:val="003D2AA9"/>
    <w:rsid w:val="003D2F35"/>
    <w:rsid w:val="003D697A"/>
    <w:rsid w:val="003D71CB"/>
    <w:rsid w:val="003D7AC0"/>
    <w:rsid w:val="003E0923"/>
    <w:rsid w:val="003E1285"/>
    <w:rsid w:val="003E137F"/>
    <w:rsid w:val="003E2978"/>
    <w:rsid w:val="003E3D9F"/>
    <w:rsid w:val="003E5473"/>
    <w:rsid w:val="003E56A5"/>
    <w:rsid w:val="003E5BDF"/>
    <w:rsid w:val="003E7143"/>
    <w:rsid w:val="003F0349"/>
    <w:rsid w:val="003F5D2F"/>
    <w:rsid w:val="003F69A7"/>
    <w:rsid w:val="00400B6A"/>
    <w:rsid w:val="00403DBE"/>
    <w:rsid w:val="00405682"/>
    <w:rsid w:val="004064C0"/>
    <w:rsid w:val="00406B5C"/>
    <w:rsid w:val="004172C2"/>
    <w:rsid w:val="00420EC1"/>
    <w:rsid w:val="0042380A"/>
    <w:rsid w:val="004307D9"/>
    <w:rsid w:val="00430DB6"/>
    <w:rsid w:val="00430E08"/>
    <w:rsid w:val="00431D84"/>
    <w:rsid w:val="00433A3F"/>
    <w:rsid w:val="0044027E"/>
    <w:rsid w:val="004438C4"/>
    <w:rsid w:val="00444190"/>
    <w:rsid w:val="00445BCD"/>
    <w:rsid w:val="004464A7"/>
    <w:rsid w:val="00447202"/>
    <w:rsid w:val="004506D7"/>
    <w:rsid w:val="00450E00"/>
    <w:rsid w:val="0045226E"/>
    <w:rsid w:val="00461D99"/>
    <w:rsid w:val="00463EC0"/>
    <w:rsid w:val="00464C1D"/>
    <w:rsid w:val="00465D4F"/>
    <w:rsid w:val="0046798E"/>
    <w:rsid w:val="00467E4B"/>
    <w:rsid w:val="004707B7"/>
    <w:rsid w:val="00471926"/>
    <w:rsid w:val="00472CF7"/>
    <w:rsid w:val="00474238"/>
    <w:rsid w:val="00474B2D"/>
    <w:rsid w:val="00477862"/>
    <w:rsid w:val="00477A67"/>
    <w:rsid w:val="00483AE4"/>
    <w:rsid w:val="0048483E"/>
    <w:rsid w:val="00487C58"/>
    <w:rsid w:val="00490275"/>
    <w:rsid w:val="00492C9F"/>
    <w:rsid w:val="004936E2"/>
    <w:rsid w:val="004946AC"/>
    <w:rsid w:val="00496938"/>
    <w:rsid w:val="004A0F0E"/>
    <w:rsid w:val="004A2B09"/>
    <w:rsid w:val="004A4906"/>
    <w:rsid w:val="004A4C7F"/>
    <w:rsid w:val="004A5829"/>
    <w:rsid w:val="004A624A"/>
    <w:rsid w:val="004A7077"/>
    <w:rsid w:val="004B0AA5"/>
    <w:rsid w:val="004B4F07"/>
    <w:rsid w:val="004C12CC"/>
    <w:rsid w:val="004C1E31"/>
    <w:rsid w:val="004C7607"/>
    <w:rsid w:val="004D1696"/>
    <w:rsid w:val="004D29C1"/>
    <w:rsid w:val="004D2EC4"/>
    <w:rsid w:val="004D312C"/>
    <w:rsid w:val="004D4E5A"/>
    <w:rsid w:val="004D6F11"/>
    <w:rsid w:val="004D7059"/>
    <w:rsid w:val="004D7E0F"/>
    <w:rsid w:val="004E0989"/>
    <w:rsid w:val="004E1E30"/>
    <w:rsid w:val="004E2474"/>
    <w:rsid w:val="004E3F44"/>
    <w:rsid w:val="004E5578"/>
    <w:rsid w:val="004F2CCC"/>
    <w:rsid w:val="004F5560"/>
    <w:rsid w:val="004F6911"/>
    <w:rsid w:val="004F6B82"/>
    <w:rsid w:val="004F73C8"/>
    <w:rsid w:val="0050081E"/>
    <w:rsid w:val="005009DB"/>
    <w:rsid w:val="00501FD5"/>
    <w:rsid w:val="00502220"/>
    <w:rsid w:val="005024E3"/>
    <w:rsid w:val="00502506"/>
    <w:rsid w:val="00504CE1"/>
    <w:rsid w:val="00505F43"/>
    <w:rsid w:val="005063D5"/>
    <w:rsid w:val="00506B47"/>
    <w:rsid w:val="00510DEB"/>
    <w:rsid w:val="005136AE"/>
    <w:rsid w:val="00516E52"/>
    <w:rsid w:val="00517987"/>
    <w:rsid w:val="00517FAE"/>
    <w:rsid w:val="0052442B"/>
    <w:rsid w:val="0052790B"/>
    <w:rsid w:val="00531500"/>
    <w:rsid w:val="0053577A"/>
    <w:rsid w:val="005404D5"/>
    <w:rsid w:val="005406EB"/>
    <w:rsid w:val="00540B9A"/>
    <w:rsid w:val="00541D08"/>
    <w:rsid w:val="005428B4"/>
    <w:rsid w:val="00542A43"/>
    <w:rsid w:val="005512D4"/>
    <w:rsid w:val="00551F22"/>
    <w:rsid w:val="0055254E"/>
    <w:rsid w:val="00553739"/>
    <w:rsid w:val="00560CC3"/>
    <w:rsid w:val="00560FF2"/>
    <w:rsid w:val="0056293A"/>
    <w:rsid w:val="005679A6"/>
    <w:rsid w:val="00567F26"/>
    <w:rsid w:val="00571531"/>
    <w:rsid w:val="00571D30"/>
    <w:rsid w:val="0057449B"/>
    <w:rsid w:val="00574E5D"/>
    <w:rsid w:val="00577505"/>
    <w:rsid w:val="00580A09"/>
    <w:rsid w:val="00584FEF"/>
    <w:rsid w:val="00587D1F"/>
    <w:rsid w:val="0059021D"/>
    <w:rsid w:val="005912AE"/>
    <w:rsid w:val="005976E4"/>
    <w:rsid w:val="00597B61"/>
    <w:rsid w:val="005A29D7"/>
    <w:rsid w:val="005A2CCC"/>
    <w:rsid w:val="005A51DC"/>
    <w:rsid w:val="005A6E08"/>
    <w:rsid w:val="005A7D99"/>
    <w:rsid w:val="005B1EBD"/>
    <w:rsid w:val="005B3EAB"/>
    <w:rsid w:val="005B5630"/>
    <w:rsid w:val="005B5913"/>
    <w:rsid w:val="005C1682"/>
    <w:rsid w:val="005C247F"/>
    <w:rsid w:val="005C3CE0"/>
    <w:rsid w:val="005C53A6"/>
    <w:rsid w:val="005C60D5"/>
    <w:rsid w:val="005C6AA9"/>
    <w:rsid w:val="005D10D5"/>
    <w:rsid w:val="005D44F3"/>
    <w:rsid w:val="005D4EB4"/>
    <w:rsid w:val="005D5772"/>
    <w:rsid w:val="005D6461"/>
    <w:rsid w:val="005E108B"/>
    <w:rsid w:val="005E1519"/>
    <w:rsid w:val="005E4225"/>
    <w:rsid w:val="005E5C52"/>
    <w:rsid w:val="005E62F3"/>
    <w:rsid w:val="005E7637"/>
    <w:rsid w:val="005F112F"/>
    <w:rsid w:val="005F2A45"/>
    <w:rsid w:val="005F2D27"/>
    <w:rsid w:val="005F5D51"/>
    <w:rsid w:val="005F7B76"/>
    <w:rsid w:val="00602E2F"/>
    <w:rsid w:val="00603E01"/>
    <w:rsid w:val="0060512A"/>
    <w:rsid w:val="00611030"/>
    <w:rsid w:val="0061198C"/>
    <w:rsid w:val="00612338"/>
    <w:rsid w:val="00612DFD"/>
    <w:rsid w:val="00613697"/>
    <w:rsid w:val="00616DE5"/>
    <w:rsid w:val="006206E9"/>
    <w:rsid w:val="00621295"/>
    <w:rsid w:val="006226BB"/>
    <w:rsid w:val="00622BD2"/>
    <w:rsid w:val="00622F56"/>
    <w:rsid w:val="00623C2E"/>
    <w:rsid w:val="00626284"/>
    <w:rsid w:val="00627991"/>
    <w:rsid w:val="00630B01"/>
    <w:rsid w:val="006317AF"/>
    <w:rsid w:val="0063325D"/>
    <w:rsid w:val="00633E31"/>
    <w:rsid w:val="00634A8A"/>
    <w:rsid w:val="00636B19"/>
    <w:rsid w:val="00642CF9"/>
    <w:rsid w:val="00643D21"/>
    <w:rsid w:val="00643D5F"/>
    <w:rsid w:val="00646C0C"/>
    <w:rsid w:val="00647627"/>
    <w:rsid w:val="006477E3"/>
    <w:rsid w:val="0065139E"/>
    <w:rsid w:val="00653110"/>
    <w:rsid w:val="006537D9"/>
    <w:rsid w:val="0065779C"/>
    <w:rsid w:val="00663FC6"/>
    <w:rsid w:val="00664347"/>
    <w:rsid w:val="00666AE3"/>
    <w:rsid w:val="0067096D"/>
    <w:rsid w:val="0067102E"/>
    <w:rsid w:val="0067112B"/>
    <w:rsid w:val="00671BF0"/>
    <w:rsid w:val="006771CB"/>
    <w:rsid w:val="00677749"/>
    <w:rsid w:val="00677B08"/>
    <w:rsid w:val="00685157"/>
    <w:rsid w:val="006855D2"/>
    <w:rsid w:val="00687E3A"/>
    <w:rsid w:val="006923A1"/>
    <w:rsid w:val="00692479"/>
    <w:rsid w:val="00692582"/>
    <w:rsid w:val="00693C93"/>
    <w:rsid w:val="006969EA"/>
    <w:rsid w:val="00697B25"/>
    <w:rsid w:val="006A126D"/>
    <w:rsid w:val="006A27FD"/>
    <w:rsid w:val="006A6669"/>
    <w:rsid w:val="006B2219"/>
    <w:rsid w:val="006B37A5"/>
    <w:rsid w:val="006B42DE"/>
    <w:rsid w:val="006B5549"/>
    <w:rsid w:val="006B7384"/>
    <w:rsid w:val="006C0443"/>
    <w:rsid w:val="006C296F"/>
    <w:rsid w:val="006C2A36"/>
    <w:rsid w:val="006C37A0"/>
    <w:rsid w:val="006C487D"/>
    <w:rsid w:val="006D0216"/>
    <w:rsid w:val="006D1B67"/>
    <w:rsid w:val="006D1EBB"/>
    <w:rsid w:val="006D53DC"/>
    <w:rsid w:val="006D69F6"/>
    <w:rsid w:val="006D7970"/>
    <w:rsid w:val="006E1565"/>
    <w:rsid w:val="006E1E7E"/>
    <w:rsid w:val="006E36A1"/>
    <w:rsid w:val="006E379D"/>
    <w:rsid w:val="006F097B"/>
    <w:rsid w:val="006F1EC2"/>
    <w:rsid w:val="006F2BE9"/>
    <w:rsid w:val="006F4ED6"/>
    <w:rsid w:val="006F6EA1"/>
    <w:rsid w:val="007010C5"/>
    <w:rsid w:val="0070257D"/>
    <w:rsid w:val="00702838"/>
    <w:rsid w:val="00703D8D"/>
    <w:rsid w:val="00705839"/>
    <w:rsid w:val="007066F3"/>
    <w:rsid w:val="00712D6D"/>
    <w:rsid w:val="00713846"/>
    <w:rsid w:val="007166C6"/>
    <w:rsid w:val="00717442"/>
    <w:rsid w:val="00720D52"/>
    <w:rsid w:val="00723937"/>
    <w:rsid w:val="007313BD"/>
    <w:rsid w:val="00732703"/>
    <w:rsid w:val="00735307"/>
    <w:rsid w:val="00735F97"/>
    <w:rsid w:val="0073723E"/>
    <w:rsid w:val="0073776C"/>
    <w:rsid w:val="00737DAB"/>
    <w:rsid w:val="007408AA"/>
    <w:rsid w:val="007419B2"/>
    <w:rsid w:val="007467F0"/>
    <w:rsid w:val="007500C2"/>
    <w:rsid w:val="00753AC2"/>
    <w:rsid w:val="0075463A"/>
    <w:rsid w:val="00754A29"/>
    <w:rsid w:val="00756439"/>
    <w:rsid w:val="00760837"/>
    <w:rsid w:val="0076431C"/>
    <w:rsid w:val="0076564E"/>
    <w:rsid w:val="007662E2"/>
    <w:rsid w:val="00766434"/>
    <w:rsid w:val="00775A41"/>
    <w:rsid w:val="00776782"/>
    <w:rsid w:val="00777244"/>
    <w:rsid w:val="007777E9"/>
    <w:rsid w:val="00784436"/>
    <w:rsid w:val="00785DF4"/>
    <w:rsid w:val="0078670D"/>
    <w:rsid w:val="007903EB"/>
    <w:rsid w:val="0079092A"/>
    <w:rsid w:val="007928F9"/>
    <w:rsid w:val="00792C93"/>
    <w:rsid w:val="00796CBB"/>
    <w:rsid w:val="007A20E0"/>
    <w:rsid w:val="007A29C9"/>
    <w:rsid w:val="007A2D5E"/>
    <w:rsid w:val="007A6E64"/>
    <w:rsid w:val="007A7CFA"/>
    <w:rsid w:val="007B08A4"/>
    <w:rsid w:val="007C181C"/>
    <w:rsid w:val="007C32EE"/>
    <w:rsid w:val="007C37EA"/>
    <w:rsid w:val="007C4620"/>
    <w:rsid w:val="007C513A"/>
    <w:rsid w:val="007D23B8"/>
    <w:rsid w:val="007D39E9"/>
    <w:rsid w:val="007D4BA7"/>
    <w:rsid w:val="007E0520"/>
    <w:rsid w:val="007E17A8"/>
    <w:rsid w:val="007E21C6"/>
    <w:rsid w:val="007E31C4"/>
    <w:rsid w:val="007E4815"/>
    <w:rsid w:val="007E62A5"/>
    <w:rsid w:val="007E776A"/>
    <w:rsid w:val="007F2F3C"/>
    <w:rsid w:val="007F529E"/>
    <w:rsid w:val="007F6875"/>
    <w:rsid w:val="007F6B89"/>
    <w:rsid w:val="007F7FE3"/>
    <w:rsid w:val="00800425"/>
    <w:rsid w:val="0080171E"/>
    <w:rsid w:val="00802475"/>
    <w:rsid w:val="008029C0"/>
    <w:rsid w:val="008032D9"/>
    <w:rsid w:val="00803642"/>
    <w:rsid w:val="00805DF8"/>
    <w:rsid w:val="00806B04"/>
    <w:rsid w:val="0081206D"/>
    <w:rsid w:val="008169F0"/>
    <w:rsid w:val="0081E4D9"/>
    <w:rsid w:val="00820090"/>
    <w:rsid w:val="00823DB7"/>
    <w:rsid w:val="00825CFB"/>
    <w:rsid w:val="00825E73"/>
    <w:rsid w:val="00826152"/>
    <w:rsid w:val="008272A4"/>
    <w:rsid w:val="00830C62"/>
    <w:rsid w:val="00834D5E"/>
    <w:rsid w:val="0083558B"/>
    <w:rsid w:val="008375B6"/>
    <w:rsid w:val="00840BA2"/>
    <w:rsid w:val="00844BB4"/>
    <w:rsid w:val="00845362"/>
    <w:rsid w:val="00847AE3"/>
    <w:rsid w:val="008508F9"/>
    <w:rsid w:val="00854BE0"/>
    <w:rsid w:val="00855CAC"/>
    <w:rsid w:val="00855E1F"/>
    <w:rsid w:val="008564DC"/>
    <w:rsid w:val="00856931"/>
    <w:rsid w:val="00856DAE"/>
    <w:rsid w:val="00857855"/>
    <w:rsid w:val="00860229"/>
    <w:rsid w:val="00860867"/>
    <w:rsid w:val="00863EDB"/>
    <w:rsid w:val="00864464"/>
    <w:rsid w:val="00866946"/>
    <w:rsid w:val="0086736A"/>
    <w:rsid w:val="00872BA0"/>
    <w:rsid w:val="00877429"/>
    <w:rsid w:val="00882AE2"/>
    <w:rsid w:val="00883058"/>
    <w:rsid w:val="00883B09"/>
    <w:rsid w:val="008876C5"/>
    <w:rsid w:val="00895387"/>
    <w:rsid w:val="008977D5"/>
    <w:rsid w:val="00897ECA"/>
    <w:rsid w:val="008A1690"/>
    <w:rsid w:val="008A3752"/>
    <w:rsid w:val="008A4BB7"/>
    <w:rsid w:val="008B2609"/>
    <w:rsid w:val="008C3207"/>
    <w:rsid w:val="008C56CF"/>
    <w:rsid w:val="008C6127"/>
    <w:rsid w:val="008C7CBC"/>
    <w:rsid w:val="008D0164"/>
    <w:rsid w:val="008D5F0C"/>
    <w:rsid w:val="008E13E2"/>
    <w:rsid w:val="008E1F02"/>
    <w:rsid w:val="008E3326"/>
    <w:rsid w:val="008E77E7"/>
    <w:rsid w:val="008E7BFD"/>
    <w:rsid w:val="008F2471"/>
    <w:rsid w:val="008F3911"/>
    <w:rsid w:val="008F66AA"/>
    <w:rsid w:val="009030C3"/>
    <w:rsid w:val="00904CEE"/>
    <w:rsid w:val="00912D68"/>
    <w:rsid w:val="0091477F"/>
    <w:rsid w:val="009157FC"/>
    <w:rsid w:val="00920B55"/>
    <w:rsid w:val="00921963"/>
    <w:rsid w:val="00921DFF"/>
    <w:rsid w:val="00927337"/>
    <w:rsid w:val="00930572"/>
    <w:rsid w:val="0093073E"/>
    <w:rsid w:val="00930D23"/>
    <w:rsid w:val="00935F6F"/>
    <w:rsid w:val="00937C6F"/>
    <w:rsid w:val="00942273"/>
    <w:rsid w:val="00942BF8"/>
    <w:rsid w:val="00943BF6"/>
    <w:rsid w:val="00944B72"/>
    <w:rsid w:val="009450CC"/>
    <w:rsid w:val="0095050B"/>
    <w:rsid w:val="00953444"/>
    <w:rsid w:val="00957F6B"/>
    <w:rsid w:val="00960062"/>
    <w:rsid w:val="00961368"/>
    <w:rsid w:val="009621ED"/>
    <w:rsid w:val="00962687"/>
    <w:rsid w:val="0096695C"/>
    <w:rsid w:val="00967644"/>
    <w:rsid w:val="009678A6"/>
    <w:rsid w:val="00971993"/>
    <w:rsid w:val="00973AB7"/>
    <w:rsid w:val="00974D97"/>
    <w:rsid w:val="00974E0E"/>
    <w:rsid w:val="009763DC"/>
    <w:rsid w:val="00985916"/>
    <w:rsid w:val="00985A56"/>
    <w:rsid w:val="00986721"/>
    <w:rsid w:val="00987447"/>
    <w:rsid w:val="00994AA5"/>
    <w:rsid w:val="009963D9"/>
    <w:rsid w:val="00996E4C"/>
    <w:rsid w:val="009A0B65"/>
    <w:rsid w:val="009A3764"/>
    <w:rsid w:val="009A395D"/>
    <w:rsid w:val="009A4400"/>
    <w:rsid w:val="009A4761"/>
    <w:rsid w:val="009A6529"/>
    <w:rsid w:val="009A737C"/>
    <w:rsid w:val="009B17A7"/>
    <w:rsid w:val="009B25BB"/>
    <w:rsid w:val="009B448D"/>
    <w:rsid w:val="009C1390"/>
    <w:rsid w:val="009C215C"/>
    <w:rsid w:val="009C537C"/>
    <w:rsid w:val="009C7A53"/>
    <w:rsid w:val="009D156B"/>
    <w:rsid w:val="009D25FA"/>
    <w:rsid w:val="009D2BDA"/>
    <w:rsid w:val="009D4C9E"/>
    <w:rsid w:val="009D57D9"/>
    <w:rsid w:val="009D6A78"/>
    <w:rsid w:val="009D6D61"/>
    <w:rsid w:val="009D7831"/>
    <w:rsid w:val="009E665A"/>
    <w:rsid w:val="009E71DE"/>
    <w:rsid w:val="009F3971"/>
    <w:rsid w:val="009F3CFF"/>
    <w:rsid w:val="009F7C07"/>
    <w:rsid w:val="00A03014"/>
    <w:rsid w:val="00A03721"/>
    <w:rsid w:val="00A13027"/>
    <w:rsid w:val="00A132DE"/>
    <w:rsid w:val="00A13F88"/>
    <w:rsid w:val="00A1411A"/>
    <w:rsid w:val="00A14F27"/>
    <w:rsid w:val="00A16F6C"/>
    <w:rsid w:val="00A177B1"/>
    <w:rsid w:val="00A17AAA"/>
    <w:rsid w:val="00A17BB5"/>
    <w:rsid w:val="00A206AB"/>
    <w:rsid w:val="00A20846"/>
    <w:rsid w:val="00A22556"/>
    <w:rsid w:val="00A22672"/>
    <w:rsid w:val="00A22823"/>
    <w:rsid w:val="00A279A4"/>
    <w:rsid w:val="00A3175E"/>
    <w:rsid w:val="00A33067"/>
    <w:rsid w:val="00A3642D"/>
    <w:rsid w:val="00A44A47"/>
    <w:rsid w:val="00A50B8D"/>
    <w:rsid w:val="00A50D56"/>
    <w:rsid w:val="00A52F83"/>
    <w:rsid w:val="00A5358B"/>
    <w:rsid w:val="00A53D0D"/>
    <w:rsid w:val="00A55217"/>
    <w:rsid w:val="00A553CB"/>
    <w:rsid w:val="00A56F21"/>
    <w:rsid w:val="00A57B9C"/>
    <w:rsid w:val="00A60D49"/>
    <w:rsid w:val="00A62019"/>
    <w:rsid w:val="00A6567A"/>
    <w:rsid w:val="00A6728B"/>
    <w:rsid w:val="00A703F0"/>
    <w:rsid w:val="00A70B26"/>
    <w:rsid w:val="00A70DDB"/>
    <w:rsid w:val="00A7207C"/>
    <w:rsid w:val="00A72C91"/>
    <w:rsid w:val="00A732D2"/>
    <w:rsid w:val="00A73C7E"/>
    <w:rsid w:val="00A758B8"/>
    <w:rsid w:val="00A75C5B"/>
    <w:rsid w:val="00A76289"/>
    <w:rsid w:val="00A802FF"/>
    <w:rsid w:val="00A83869"/>
    <w:rsid w:val="00A83E86"/>
    <w:rsid w:val="00A84606"/>
    <w:rsid w:val="00A867D3"/>
    <w:rsid w:val="00A90997"/>
    <w:rsid w:val="00A909BD"/>
    <w:rsid w:val="00A91CE2"/>
    <w:rsid w:val="00A955FE"/>
    <w:rsid w:val="00A970AC"/>
    <w:rsid w:val="00AA563C"/>
    <w:rsid w:val="00AA7486"/>
    <w:rsid w:val="00AB15D9"/>
    <w:rsid w:val="00AB5F60"/>
    <w:rsid w:val="00AB66BC"/>
    <w:rsid w:val="00AC0F4F"/>
    <w:rsid w:val="00AC5216"/>
    <w:rsid w:val="00AC60D7"/>
    <w:rsid w:val="00AC61E3"/>
    <w:rsid w:val="00AD0890"/>
    <w:rsid w:val="00AD3743"/>
    <w:rsid w:val="00AD3A32"/>
    <w:rsid w:val="00AD4731"/>
    <w:rsid w:val="00AD572D"/>
    <w:rsid w:val="00AD5800"/>
    <w:rsid w:val="00AD644F"/>
    <w:rsid w:val="00AE0CC2"/>
    <w:rsid w:val="00AE165D"/>
    <w:rsid w:val="00AE4650"/>
    <w:rsid w:val="00AE4681"/>
    <w:rsid w:val="00AE4BAD"/>
    <w:rsid w:val="00AE538C"/>
    <w:rsid w:val="00AE7E99"/>
    <w:rsid w:val="00AF14B6"/>
    <w:rsid w:val="00AF28DF"/>
    <w:rsid w:val="00AF5AC1"/>
    <w:rsid w:val="00AF7A05"/>
    <w:rsid w:val="00B022FC"/>
    <w:rsid w:val="00B0350D"/>
    <w:rsid w:val="00B0A95B"/>
    <w:rsid w:val="00B10B11"/>
    <w:rsid w:val="00B10C4B"/>
    <w:rsid w:val="00B1344A"/>
    <w:rsid w:val="00B166FC"/>
    <w:rsid w:val="00B174D7"/>
    <w:rsid w:val="00B17ACD"/>
    <w:rsid w:val="00B27096"/>
    <w:rsid w:val="00B30E89"/>
    <w:rsid w:val="00B30EBC"/>
    <w:rsid w:val="00B32778"/>
    <w:rsid w:val="00B400D1"/>
    <w:rsid w:val="00B41590"/>
    <w:rsid w:val="00B523DD"/>
    <w:rsid w:val="00B52D57"/>
    <w:rsid w:val="00B55F97"/>
    <w:rsid w:val="00B619E1"/>
    <w:rsid w:val="00B61BC2"/>
    <w:rsid w:val="00B625F2"/>
    <w:rsid w:val="00B62ED2"/>
    <w:rsid w:val="00B63BB9"/>
    <w:rsid w:val="00B66065"/>
    <w:rsid w:val="00B708A9"/>
    <w:rsid w:val="00B73BFB"/>
    <w:rsid w:val="00B770E8"/>
    <w:rsid w:val="00B772A6"/>
    <w:rsid w:val="00B81A23"/>
    <w:rsid w:val="00B83A30"/>
    <w:rsid w:val="00B849DA"/>
    <w:rsid w:val="00B903BB"/>
    <w:rsid w:val="00B93E30"/>
    <w:rsid w:val="00B94F14"/>
    <w:rsid w:val="00B96B91"/>
    <w:rsid w:val="00B97694"/>
    <w:rsid w:val="00B97D31"/>
    <w:rsid w:val="00BA42BA"/>
    <w:rsid w:val="00BA52BB"/>
    <w:rsid w:val="00BA56C9"/>
    <w:rsid w:val="00BB0035"/>
    <w:rsid w:val="00BB214F"/>
    <w:rsid w:val="00BB2C3D"/>
    <w:rsid w:val="00BB30C0"/>
    <w:rsid w:val="00BB373D"/>
    <w:rsid w:val="00BB736E"/>
    <w:rsid w:val="00BC0B9F"/>
    <w:rsid w:val="00BC187F"/>
    <w:rsid w:val="00BC1AFD"/>
    <w:rsid w:val="00BC3367"/>
    <w:rsid w:val="00BC7CE1"/>
    <w:rsid w:val="00BD0FF8"/>
    <w:rsid w:val="00BD68D2"/>
    <w:rsid w:val="00BD6FAB"/>
    <w:rsid w:val="00BE7808"/>
    <w:rsid w:val="00BF01AC"/>
    <w:rsid w:val="00BF1218"/>
    <w:rsid w:val="00BF2E98"/>
    <w:rsid w:val="00C0036B"/>
    <w:rsid w:val="00C00D65"/>
    <w:rsid w:val="00C0331F"/>
    <w:rsid w:val="00C03969"/>
    <w:rsid w:val="00C04759"/>
    <w:rsid w:val="00C04ABC"/>
    <w:rsid w:val="00C062DD"/>
    <w:rsid w:val="00C0636B"/>
    <w:rsid w:val="00C10F51"/>
    <w:rsid w:val="00C119F6"/>
    <w:rsid w:val="00C2184A"/>
    <w:rsid w:val="00C22841"/>
    <w:rsid w:val="00C23892"/>
    <w:rsid w:val="00C23A68"/>
    <w:rsid w:val="00C33082"/>
    <w:rsid w:val="00C33819"/>
    <w:rsid w:val="00C40482"/>
    <w:rsid w:val="00C50A71"/>
    <w:rsid w:val="00C51687"/>
    <w:rsid w:val="00C51A4A"/>
    <w:rsid w:val="00C52EF1"/>
    <w:rsid w:val="00C53C3C"/>
    <w:rsid w:val="00C6051C"/>
    <w:rsid w:val="00C61B57"/>
    <w:rsid w:val="00C63AF9"/>
    <w:rsid w:val="00C67B06"/>
    <w:rsid w:val="00C70D5D"/>
    <w:rsid w:val="00C72451"/>
    <w:rsid w:val="00C72FAD"/>
    <w:rsid w:val="00C77FCF"/>
    <w:rsid w:val="00C83CA9"/>
    <w:rsid w:val="00C85DAE"/>
    <w:rsid w:val="00C91F98"/>
    <w:rsid w:val="00C948A9"/>
    <w:rsid w:val="00C9761A"/>
    <w:rsid w:val="00CA0014"/>
    <w:rsid w:val="00CA0550"/>
    <w:rsid w:val="00CA0E80"/>
    <w:rsid w:val="00CA223F"/>
    <w:rsid w:val="00CA6DA4"/>
    <w:rsid w:val="00CA6F66"/>
    <w:rsid w:val="00CA73AB"/>
    <w:rsid w:val="00CA799B"/>
    <w:rsid w:val="00CB0493"/>
    <w:rsid w:val="00CB21B6"/>
    <w:rsid w:val="00CB5C40"/>
    <w:rsid w:val="00CB5D67"/>
    <w:rsid w:val="00CC1534"/>
    <w:rsid w:val="00CC407D"/>
    <w:rsid w:val="00CC413B"/>
    <w:rsid w:val="00CC747B"/>
    <w:rsid w:val="00CC7B40"/>
    <w:rsid w:val="00CD1796"/>
    <w:rsid w:val="00CD17F5"/>
    <w:rsid w:val="00CD18F8"/>
    <w:rsid w:val="00CD2E07"/>
    <w:rsid w:val="00CD5E92"/>
    <w:rsid w:val="00CE188D"/>
    <w:rsid w:val="00CE2DFE"/>
    <w:rsid w:val="00CE5984"/>
    <w:rsid w:val="00CE5C90"/>
    <w:rsid w:val="00CF0E7F"/>
    <w:rsid w:val="00CF2978"/>
    <w:rsid w:val="00CF6D17"/>
    <w:rsid w:val="00D010C2"/>
    <w:rsid w:val="00D015AD"/>
    <w:rsid w:val="00D02F40"/>
    <w:rsid w:val="00D1311B"/>
    <w:rsid w:val="00D149FA"/>
    <w:rsid w:val="00D17194"/>
    <w:rsid w:val="00D24E2A"/>
    <w:rsid w:val="00D2689B"/>
    <w:rsid w:val="00D26DAD"/>
    <w:rsid w:val="00D2793D"/>
    <w:rsid w:val="00D31590"/>
    <w:rsid w:val="00D32508"/>
    <w:rsid w:val="00D359B8"/>
    <w:rsid w:val="00D36645"/>
    <w:rsid w:val="00D3785B"/>
    <w:rsid w:val="00D37EA4"/>
    <w:rsid w:val="00D4207B"/>
    <w:rsid w:val="00D523C6"/>
    <w:rsid w:val="00D53B34"/>
    <w:rsid w:val="00D5423A"/>
    <w:rsid w:val="00D54E57"/>
    <w:rsid w:val="00D56364"/>
    <w:rsid w:val="00D56702"/>
    <w:rsid w:val="00D61C1F"/>
    <w:rsid w:val="00D62D2F"/>
    <w:rsid w:val="00D6465F"/>
    <w:rsid w:val="00D749E9"/>
    <w:rsid w:val="00D74E69"/>
    <w:rsid w:val="00D75722"/>
    <w:rsid w:val="00D75B16"/>
    <w:rsid w:val="00D77B03"/>
    <w:rsid w:val="00D77D3C"/>
    <w:rsid w:val="00D80CAE"/>
    <w:rsid w:val="00D81F0D"/>
    <w:rsid w:val="00D82CE1"/>
    <w:rsid w:val="00D834F0"/>
    <w:rsid w:val="00D859EA"/>
    <w:rsid w:val="00D93224"/>
    <w:rsid w:val="00D96863"/>
    <w:rsid w:val="00DA13B9"/>
    <w:rsid w:val="00DA288A"/>
    <w:rsid w:val="00DA2D9F"/>
    <w:rsid w:val="00DA4503"/>
    <w:rsid w:val="00DA5DA4"/>
    <w:rsid w:val="00DA6B54"/>
    <w:rsid w:val="00DA7BB4"/>
    <w:rsid w:val="00DB22FD"/>
    <w:rsid w:val="00DB316D"/>
    <w:rsid w:val="00DB5BBD"/>
    <w:rsid w:val="00DC010D"/>
    <w:rsid w:val="00DC1ED2"/>
    <w:rsid w:val="00DC2286"/>
    <w:rsid w:val="00DC3535"/>
    <w:rsid w:val="00DC4259"/>
    <w:rsid w:val="00DC7FC9"/>
    <w:rsid w:val="00DD2438"/>
    <w:rsid w:val="00DE1E94"/>
    <w:rsid w:val="00DE40CC"/>
    <w:rsid w:val="00DE7570"/>
    <w:rsid w:val="00DF1216"/>
    <w:rsid w:val="00DF1C34"/>
    <w:rsid w:val="00DF1EC8"/>
    <w:rsid w:val="00E00431"/>
    <w:rsid w:val="00E03844"/>
    <w:rsid w:val="00E06C7F"/>
    <w:rsid w:val="00E06D09"/>
    <w:rsid w:val="00E07679"/>
    <w:rsid w:val="00E1143C"/>
    <w:rsid w:val="00E1185D"/>
    <w:rsid w:val="00E167A3"/>
    <w:rsid w:val="00E17606"/>
    <w:rsid w:val="00E20DC6"/>
    <w:rsid w:val="00E210B7"/>
    <w:rsid w:val="00E218F6"/>
    <w:rsid w:val="00E21D1E"/>
    <w:rsid w:val="00E246C8"/>
    <w:rsid w:val="00E254B4"/>
    <w:rsid w:val="00E25640"/>
    <w:rsid w:val="00E34F9B"/>
    <w:rsid w:val="00E35D39"/>
    <w:rsid w:val="00E35F21"/>
    <w:rsid w:val="00E4139B"/>
    <w:rsid w:val="00E41527"/>
    <w:rsid w:val="00E44BDB"/>
    <w:rsid w:val="00E44E2A"/>
    <w:rsid w:val="00E4551F"/>
    <w:rsid w:val="00E4561E"/>
    <w:rsid w:val="00E469F3"/>
    <w:rsid w:val="00E46D30"/>
    <w:rsid w:val="00E47698"/>
    <w:rsid w:val="00E53CA2"/>
    <w:rsid w:val="00E562BB"/>
    <w:rsid w:val="00E623CD"/>
    <w:rsid w:val="00E64D0E"/>
    <w:rsid w:val="00E67432"/>
    <w:rsid w:val="00E707D6"/>
    <w:rsid w:val="00E713D0"/>
    <w:rsid w:val="00E7213B"/>
    <w:rsid w:val="00E7346E"/>
    <w:rsid w:val="00E74D80"/>
    <w:rsid w:val="00E763F6"/>
    <w:rsid w:val="00E77C01"/>
    <w:rsid w:val="00E80260"/>
    <w:rsid w:val="00E827D9"/>
    <w:rsid w:val="00E8375E"/>
    <w:rsid w:val="00E84E0F"/>
    <w:rsid w:val="00E9412F"/>
    <w:rsid w:val="00E942F4"/>
    <w:rsid w:val="00EA099A"/>
    <w:rsid w:val="00EA25A2"/>
    <w:rsid w:val="00EA56C7"/>
    <w:rsid w:val="00EA64F4"/>
    <w:rsid w:val="00EA7BE1"/>
    <w:rsid w:val="00EB0024"/>
    <w:rsid w:val="00EB0453"/>
    <w:rsid w:val="00EB086F"/>
    <w:rsid w:val="00EB3B36"/>
    <w:rsid w:val="00EB3C97"/>
    <w:rsid w:val="00EB50D2"/>
    <w:rsid w:val="00EC0681"/>
    <w:rsid w:val="00EC4D8A"/>
    <w:rsid w:val="00EC769B"/>
    <w:rsid w:val="00ED0FDC"/>
    <w:rsid w:val="00ED14BB"/>
    <w:rsid w:val="00ED1FA9"/>
    <w:rsid w:val="00ED3831"/>
    <w:rsid w:val="00ED3BC2"/>
    <w:rsid w:val="00ED3F8E"/>
    <w:rsid w:val="00ED55F2"/>
    <w:rsid w:val="00ED564E"/>
    <w:rsid w:val="00EE15C7"/>
    <w:rsid w:val="00EE26BF"/>
    <w:rsid w:val="00EE35E5"/>
    <w:rsid w:val="00EE566C"/>
    <w:rsid w:val="00EE57D7"/>
    <w:rsid w:val="00EE6C23"/>
    <w:rsid w:val="00EF1BA4"/>
    <w:rsid w:val="00EF1BD9"/>
    <w:rsid w:val="00EF211B"/>
    <w:rsid w:val="00F005FD"/>
    <w:rsid w:val="00F02456"/>
    <w:rsid w:val="00F031D6"/>
    <w:rsid w:val="00F03F72"/>
    <w:rsid w:val="00F10613"/>
    <w:rsid w:val="00F116B5"/>
    <w:rsid w:val="00F138A8"/>
    <w:rsid w:val="00F20177"/>
    <w:rsid w:val="00F22248"/>
    <w:rsid w:val="00F23D6B"/>
    <w:rsid w:val="00F24613"/>
    <w:rsid w:val="00F24928"/>
    <w:rsid w:val="00F25EB6"/>
    <w:rsid w:val="00F306BF"/>
    <w:rsid w:val="00F32A4E"/>
    <w:rsid w:val="00F34468"/>
    <w:rsid w:val="00F360C7"/>
    <w:rsid w:val="00F37F6C"/>
    <w:rsid w:val="00F40185"/>
    <w:rsid w:val="00F442DA"/>
    <w:rsid w:val="00F4673C"/>
    <w:rsid w:val="00F46832"/>
    <w:rsid w:val="00F5087C"/>
    <w:rsid w:val="00F52B37"/>
    <w:rsid w:val="00F56968"/>
    <w:rsid w:val="00F600CD"/>
    <w:rsid w:val="00F61099"/>
    <w:rsid w:val="00F62DD9"/>
    <w:rsid w:val="00F658BA"/>
    <w:rsid w:val="00F71488"/>
    <w:rsid w:val="00F72039"/>
    <w:rsid w:val="00F73C8D"/>
    <w:rsid w:val="00F751F3"/>
    <w:rsid w:val="00F766B3"/>
    <w:rsid w:val="00F81621"/>
    <w:rsid w:val="00F84E02"/>
    <w:rsid w:val="00F85893"/>
    <w:rsid w:val="00F86328"/>
    <w:rsid w:val="00F87268"/>
    <w:rsid w:val="00F93672"/>
    <w:rsid w:val="00F940CB"/>
    <w:rsid w:val="00F94964"/>
    <w:rsid w:val="00F961CE"/>
    <w:rsid w:val="00F96C90"/>
    <w:rsid w:val="00FA36E8"/>
    <w:rsid w:val="00FA471F"/>
    <w:rsid w:val="00FB0E1F"/>
    <w:rsid w:val="00FB155F"/>
    <w:rsid w:val="00FB2218"/>
    <w:rsid w:val="00FB4570"/>
    <w:rsid w:val="00FB4C68"/>
    <w:rsid w:val="00FB5BF3"/>
    <w:rsid w:val="00FB716D"/>
    <w:rsid w:val="00FB76F0"/>
    <w:rsid w:val="00FC0140"/>
    <w:rsid w:val="00FC4244"/>
    <w:rsid w:val="00FC7735"/>
    <w:rsid w:val="00FD3463"/>
    <w:rsid w:val="00FD4D7D"/>
    <w:rsid w:val="00FE0D78"/>
    <w:rsid w:val="00FE19F2"/>
    <w:rsid w:val="00FE253B"/>
    <w:rsid w:val="00FE2F67"/>
    <w:rsid w:val="00FE3895"/>
    <w:rsid w:val="00FE5EDA"/>
    <w:rsid w:val="00FF1ABC"/>
    <w:rsid w:val="00FF38B0"/>
    <w:rsid w:val="00FF3E12"/>
    <w:rsid w:val="00FF3EEF"/>
    <w:rsid w:val="00FF3FFC"/>
    <w:rsid w:val="00FF4D38"/>
    <w:rsid w:val="00FF57A8"/>
    <w:rsid w:val="00FF5E74"/>
    <w:rsid w:val="00FF75B1"/>
    <w:rsid w:val="0109D9BC"/>
    <w:rsid w:val="013BEBB2"/>
    <w:rsid w:val="02BB4E9F"/>
    <w:rsid w:val="02DCC9C4"/>
    <w:rsid w:val="04461552"/>
    <w:rsid w:val="05FE9FA2"/>
    <w:rsid w:val="07990E7E"/>
    <w:rsid w:val="07D15A02"/>
    <w:rsid w:val="08D66070"/>
    <w:rsid w:val="0BCA25D6"/>
    <w:rsid w:val="0E7FBEC8"/>
    <w:rsid w:val="0F7CD31F"/>
    <w:rsid w:val="151A01BF"/>
    <w:rsid w:val="156C1F73"/>
    <w:rsid w:val="172D963C"/>
    <w:rsid w:val="1ABAF7D7"/>
    <w:rsid w:val="1B9C645B"/>
    <w:rsid w:val="1CC91A2C"/>
    <w:rsid w:val="1F53F2AA"/>
    <w:rsid w:val="203B7D82"/>
    <w:rsid w:val="2165CC33"/>
    <w:rsid w:val="289AE26D"/>
    <w:rsid w:val="2976A185"/>
    <w:rsid w:val="2A7DCF56"/>
    <w:rsid w:val="2F084E8C"/>
    <w:rsid w:val="316B4A60"/>
    <w:rsid w:val="334FA69E"/>
    <w:rsid w:val="34E13F8F"/>
    <w:rsid w:val="364EEA97"/>
    <w:rsid w:val="3A05EBB6"/>
    <w:rsid w:val="3ABAF2DF"/>
    <w:rsid w:val="3B40CC52"/>
    <w:rsid w:val="3C2DD32D"/>
    <w:rsid w:val="3C31EE7E"/>
    <w:rsid w:val="3CFB2041"/>
    <w:rsid w:val="3EA79B08"/>
    <w:rsid w:val="3EBD3DE8"/>
    <w:rsid w:val="3F02BDC9"/>
    <w:rsid w:val="3F138CA7"/>
    <w:rsid w:val="408330CE"/>
    <w:rsid w:val="409B4F0A"/>
    <w:rsid w:val="41741B77"/>
    <w:rsid w:val="41C39769"/>
    <w:rsid w:val="48D1667C"/>
    <w:rsid w:val="49A28821"/>
    <w:rsid w:val="4A7A74E1"/>
    <w:rsid w:val="4EA39469"/>
    <w:rsid w:val="4EFB326A"/>
    <w:rsid w:val="4F8ED570"/>
    <w:rsid w:val="533A845D"/>
    <w:rsid w:val="544F0F66"/>
    <w:rsid w:val="54B31DC0"/>
    <w:rsid w:val="56926B09"/>
    <w:rsid w:val="586DD3D2"/>
    <w:rsid w:val="5B4F893D"/>
    <w:rsid w:val="5BBC99F3"/>
    <w:rsid w:val="5C54052A"/>
    <w:rsid w:val="5D13C161"/>
    <w:rsid w:val="5FD56205"/>
    <w:rsid w:val="6094483D"/>
    <w:rsid w:val="6132D962"/>
    <w:rsid w:val="648157A8"/>
    <w:rsid w:val="6516CB80"/>
    <w:rsid w:val="671CC206"/>
    <w:rsid w:val="68EC1288"/>
    <w:rsid w:val="69256811"/>
    <w:rsid w:val="69A1EFCA"/>
    <w:rsid w:val="6AE47AA5"/>
    <w:rsid w:val="6B35D167"/>
    <w:rsid w:val="6ED2AF9C"/>
    <w:rsid w:val="6F18AB93"/>
    <w:rsid w:val="6FEA1241"/>
    <w:rsid w:val="722A93A4"/>
    <w:rsid w:val="743C4B9D"/>
    <w:rsid w:val="773C034A"/>
    <w:rsid w:val="799E8F07"/>
    <w:rsid w:val="7AC43C07"/>
    <w:rsid w:val="7DD5D73C"/>
    <w:rsid w:val="7F74BF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7CDBE"/>
  <w15:docId w15:val="{7BC12D70-8B45-4BF1-ACA2-0375C5A76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B0676"/>
    <w:pPr>
      <w:pBdr>
        <w:top w:val="none" w:sz="0" w:space="0" w:color="auto"/>
        <w:left w:val="none" w:sz="0" w:space="0" w:color="auto"/>
        <w:bottom w:val="none" w:sz="0" w:space="0" w:color="auto"/>
        <w:right w:val="none" w:sz="0" w:space="0" w:color="auto"/>
        <w:between w:val="none" w:sz="0" w:space="0" w:color="auto"/>
        <w:bar w:val="none" w:sz="0" w:color="auto"/>
      </w:pBdr>
      <w:spacing w:after="100" w:line="312" w:lineRule="auto"/>
    </w:pPr>
    <w:rPr>
      <w:rFonts w:ascii="Helvetica" w:eastAsia="Times New Roman" w:hAnsi="Helvetica" w:cs="Helvetica"/>
      <w:color w:val="000000"/>
      <w:szCs w:val="24"/>
      <w:bdr w:val="none" w:sz="0" w:space="0" w:color="auto"/>
      <w:lang w:val="de-DE"/>
    </w:rPr>
  </w:style>
  <w:style w:type="paragraph" w:styleId="berschrift1">
    <w:name w:val="heading 1"/>
    <w:basedOn w:val="Standard"/>
    <w:next w:val="Standard"/>
    <w:link w:val="berschrift1Zchn"/>
    <w:uiPriority w:val="3"/>
    <w:unhideWhenUsed/>
    <w:qFormat/>
    <w:rsid w:val="000711C4"/>
    <w:pPr>
      <w:keepNext/>
      <w:keepLines/>
      <w:pBdr>
        <w:bottom w:val="single" w:sz="6" w:space="6" w:color="000000"/>
      </w:pBdr>
      <w:spacing w:before="360" w:after="120"/>
      <w:outlineLvl w:val="0"/>
    </w:pPr>
    <w:rPr>
      <w:rFonts w:asciiTheme="majorHAnsi" w:eastAsiaTheme="majorEastAsia" w:hAnsiTheme="majorHAnsi" w:cstheme="majorBidi"/>
      <w:sz w:val="30"/>
      <w:szCs w:val="32"/>
    </w:rPr>
  </w:style>
  <w:style w:type="paragraph" w:styleId="berschrift2">
    <w:name w:val="heading 2"/>
    <w:basedOn w:val="Standard"/>
    <w:next w:val="Standard"/>
    <w:link w:val="berschrift2Zchn"/>
    <w:uiPriority w:val="4"/>
    <w:unhideWhenUsed/>
    <w:qFormat/>
    <w:rsid w:val="002C60A1"/>
    <w:pPr>
      <w:keepNext/>
      <w:keepLines/>
      <w:pBdr>
        <w:top w:val="nil"/>
        <w:left w:val="nil"/>
        <w:bottom w:val="nil"/>
        <w:right w:val="nil"/>
        <w:between w:val="nil"/>
        <w:bar w:val="nil"/>
      </w:pBdr>
      <w:spacing w:before="240" w:after="80"/>
      <w:outlineLvl w:val="1"/>
    </w:pPr>
    <w:rPr>
      <w:rFonts w:asciiTheme="majorHAnsi" w:eastAsiaTheme="majorEastAsia" w:hAnsiTheme="majorHAnsi" w:cstheme="majorBidi"/>
      <w:b/>
      <w:sz w:val="24"/>
      <w:szCs w:val="26"/>
      <w:bdr w:val="nil"/>
      <w:lang w:eastAsia="en-US"/>
    </w:rPr>
  </w:style>
  <w:style w:type="paragraph" w:styleId="berschrift3">
    <w:name w:val="heading 3"/>
    <w:basedOn w:val="Standard"/>
    <w:link w:val="berschrift3Zchn"/>
    <w:uiPriority w:val="5"/>
    <w:unhideWhenUsed/>
    <w:qFormat/>
    <w:rsid w:val="00F84E02"/>
    <w:pPr>
      <w:keepNext/>
      <w:keepLines/>
      <w:spacing w:before="180" w:beforeAutospacing="1" w:after="60" w:afterAutospacing="1"/>
      <w:outlineLvl w:val="2"/>
    </w:pPr>
    <w:rPr>
      <w:b/>
      <w:bCs/>
      <w:sz w:val="21"/>
      <w:szCs w:val="27"/>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paragraph" w:styleId="Kopfzeile">
    <w:name w:val="header"/>
    <w:pPr>
      <w:tabs>
        <w:tab w:val="center" w:pos="4536"/>
        <w:tab w:val="right" w:pos="9072"/>
      </w:tabs>
    </w:pPr>
    <w:rPr>
      <w:rFonts w:cs="Arial Unicode MS"/>
      <w:color w:val="000000"/>
      <w:sz w:val="24"/>
      <w:szCs w:val="24"/>
      <w:u w:color="000000"/>
      <w:lang w:val="de-DE"/>
    </w:rPr>
  </w:style>
  <w:style w:type="paragraph" w:customStyle="1" w:styleId="Text">
    <w:name w:val="Text"/>
    <w:rPr>
      <w:rFonts w:cs="Arial Unicode MS"/>
      <w:color w:val="000000"/>
      <w:sz w:val="24"/>
      <w:szCs w:val="24"/>
      <w:u w:color="000000"/>
      <w:lang w:val="de-DE"/>
      <w14:textOutline w14:w="0" w14:cap="flat" w14:cmpd="sng" w14:algn="ctr">
        <w14:noFill/>
        <w14:prstDash w14:val="solid"/>
        <w14:bevel/>
      </w14:textOutline>
    </w:rPr>
  </w:style>
  <w:style w:type="paragraph" w:styleId="Fuzeile">
    <w:name w:val="footer"/>
    <w:pPr>
      <w:tabs>
        <w:tab w:val="center" w:pos="4536"/>
        <w:tab w:val="right" w:pos="9072"/>
      </w:tabs>
    </w:pPr>
    <w:rPr>
      <w:rFonts w:eastAsia="Times New Roman"/>
      <w:color w:val="000000"/>
      <w:sz w:val="24"/>
      <w:szCs w:val="24"/>
      <w:u w:color="000000"/>
      <w:lang w:val="de-DE"/>
    </w:rPr>
  </w:style>
  <w:style w:type="paragraph" w:customStyle="1" w:styleId="Standard1">
    <w:name w:val="Standard1"/>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Kommentartext">
    <w:name w:val="annotation text"/>
    <w:basedOn w:val="Standard"/>
    <w:link w:val="KommentartextZchn"/>
    <w:uiPriority w:val="99"/>
    <w:unhideWhenUsed/>
    <w:pPr>
      <w:pBdr>
        <w:top w:val="nil"/>
        <w:left w:val="nil"/>
        <w:bottom w:val="nil"/>
        <w:right w:val="nil"/>
        <w:between w:val="nil"/>
        <w:bar w:val="nil"/>
      </w:pBdr>
    </w:pPr>
    <w:rPr>
      <w:rFonts w:eastAsia="Arial Unicode MS"/>
      <w:szCs w:val="20"/>
      <w:bdr w:val="nil"/>
      <w:lang w:eastAsia="en-US"/>
    </w:rPr>
  </w:style>
  <w:style w:type="character" w:customStyle="1" w:styleId="KommentartextZchn">
    <w:name w:val="Kommentartext Zchn"/>
    <w:basedOn w:val="Absatz-Standardschriftart"/>
    <w:link w:val="Kommentartext"/>
    <w:uiPriority w:val="99"/>
    <w:rPr>
      <w:lang w:val="en-US" w:eastAsia="en-US"/>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9F3CFF"/>
    <w:rPr>
      <w:b/>
      <w:bCs/>
    </w:rPr>
  </w:style>
  <w:style w:type="character" w:customStyle="1" w:styleId="KommentarthemaZchn">
    <w:name w:val="Kommentarthema Zchn"/>
    <w:basedOn w:val="KommentartextZchn"/>
    <w:link w:val="Kommentarthema"/>
    <w:uiPriority w:val="99"/>
    <w:semiHidden/>
    <w:rsid w:val="009F3CFF"/>
    <w:rPr>
      <w:b/>
      <w:bCs/>
      <w:lang w:val="en-US" w:eastAsia="en-US"/>
    </w:rPr>
  </w:style>
  <w:style w:type="paragraph" w:styleId="berarbeitung">
    <w:name w:val="Revision"/>
    <w:hidden/>
    <w:uiPriority w:val="99"/>
    <w:semiHidden/>
    <w:rsid w:val="0023779C"/>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paragraph" w:styleId="Listenabsatz">
    <w:name w:val="List Paragraph"/>
    <w:basedOn w:val="Standard"/>
    <w:uiPriority w:val="34"/>
    <w:qFormat/>
    <w:rsid w:val="007313BD"/>
    <w:pPr>
      <w:pBdr>
        <w:top w:val="nil"/>
        <w:left w:val="nil"/>
        <w:bottom w:val="nil"/>
        <w:right w:val="nil"/>
        <w:between w:val="nil"/>
        <w:bar w:val="nil"/>
      </w:pBdr>
      <w:ind w:left="720"/>
      <w:contextualSpacing/>
    </w:pPr>
    <w:rPr>
      <w:rFonts w:eastAsia="Arial Unicode MS"/>
      <w:bdr w:val="nil"/>
      <w:lang w:eastAsia="en-US"/>
    </w:rPr>
  </w:style>
  <w:style w:type="paragraph" w:styleId="StandardWeb">
    <w:name w:val="Normal (Web)"/>
    <w:basedOn w:val="Standard"/>
    <w:uiPriority w:val="99"/>
    <w:unhideWhenUsed/>
    <w:rsid w:val="00366BF2"/>
    <w:pPr>
      <w:spacing w:before="100" w:beforeAutospacing="1" w:afterAutospacing="1"/>
    </w:pPr>
  </w:style>
  <w:style w:type="character" w:customStyle="1" w:styleId="apple-converted-space">
    <w:name w:val="apple-converted-space"/>
    <w:basedOn w:val="Absatz-Standardschriftart"/>
    <w:rsid w:val="00C63AF9"/>
  </w:style>
  <w:style w:type="character" w:customStyle="1" w:styleId="berschrift3Zchn">
    <w:name w:val="Überschrift 3 Zchn"/>
    <w:basedOn w:val="Absatz-Standardschriftart"/>
    <w:link w:val="berschrift3"/>
    <w:uiPriority w:val="9"/>
    <w:rsid w:val="00F84E02"/>
    <w:rPr>
      <w:rFonts w:eastAsia="Times New Roman"/>
      <w:b/>
      <w:bCs/>
      <w:sz w:val="27"/>
      <w:szCs w:val="27"/>
      <w:bdr w:val="none" w:sz="0" w:space="0" w:color="auto"/>
    </w:rPr>
  </w:style>
  <w:style w:type="character" w:styleId="Fett">
    <w:name w:val="Strong"/>
    <w:basedOn w:val="Absatz-Standardschriftart"/>
    <w:uiPriority w:val="11"/>
    <w:unhideWhenUsed/>
    <w:qFormat/>
    <w:rsid w:val="00F84E02"/>
    <w:rPr>
      <w:b/>
      <w:bCs/>
    </w:rPr>
  </w:style>
  <w:style w:type="character" w:customStyle="1" w:styleId="berschrift2Zchn">
    <w:name w:val="Überschrift 2 Zchn"/>
    <w:basedOn w:val="Absatz-Standardschriftart"/>
    <w:link w:val="berschrift2"/>
    <w:uiPriority w:val="9"/>
    <w:rsid w:val="002C60A1"/>
    <w:rPr>
      <w:rFonts w:asciiTheme="majorHAnsi" w:eastAsiaTheme="majorEastAsia" w:hAnsiTheme="majorHAnsi" w:cstheme="majorBidi"/>
      <w:color w:val="2E74B5" w:themeColor="accent1" w:themeShade="BF"/>
      <w:sz w:val="26"/>
      <w:szCs w:val="26"/>
      <w:lang w:eastAsia="en-US"/>
    </w:rPr>
  </w:style>
  <w:style w:type="character" w:styleId="Hervorhebung">
    <w:name w:val="Emphasis"/>
    <w:basedOn w:val="Absatz-Standardschriftart"/>
    <w:uiPriority w:val="12"/>
    <w:unhideWhenUsed/>
    <w:qFormat/>
    <w:rsid w:val="00AD644F"/>
    <w:rPr>
      <w:i/>
      <w:iCs/>
    </w:rPr>
  </w:style>
  <w:style w:type="character" w:styleId="NichtaufgelsteErwhnung">
    <w:name w:val="Unresolved Mention"/>
    <w:basedOn w:val="Absatz-Standardschriftart"/>
    <w:uiPriority w:val="99"/>
    <w:semiHidden/>
    <w:unhideWhenUsed/>
    <w:rsid w:val="0067112B"/>
    <w:rPr>
      <w:color w:val="605E5C"/>
      <w:shd w:val="clear" w:color="auto" w:fill="E1DFDD"/>
    </w:rPr>
  </w:style>
  <w:style w:type="character" w:styleId="BesuchterLink">
    <w:name w:val="FollowedHyperlink"/>
    <w:basedOn w:val="Absatz-Standardschriftart"/>
    <w:uiPriority w:val="99"/>
    <w:semiHidden/>
    <w:unhideWhenUsed/>
    <w:rsid w:val="00205144"/>
    <w:rPr>
      <w:color w:val="FF00FF" w:themeColor="followedHyperlink"/>
      <w:u w:val="single"/>
    </w:rPr>
  </w:style>
  <w:style w:type="character" w:customStyle="1" w:styleId="text-token-text-secondary">
    <w:name w:val="text-token-text-secondary"/>
    <w:basedOn w:val="Absatz-Standardschriftart"/>
    <w:rsid w:val="00186891"/>
  </w:style>
  <w:style w:type="paragraph" w:styleId="z-Formularende">
    <w:name w:val="HTML Bottom of Form"/>
    <w:basedOn w:val="Standard"/>
    <w:next w:val="Standard"/>
    <w:link w:val="z-FormularendeZchn"/>
    <w:hidden/>
    <w:uiPriority w:val="99"/>
    <w:semiHidden/>
    <w:unhideWhenUsed/>
    <w:rsid w:val="001C4E67"/>
    <w:pPr>
      <w:pBdr>
        <w:top w:val="single" w:sz="6" w:space="1" w:color="auto"/>
      </w:pBdr>
      <w:jc w:val="center"/>
    </w:pPr>
    <w:rPr>
      <w:rFonts w:ascii="Arial" w:hAnsi="Arial" w:cs="Arial"/>
      <w:vanish/>
      <w:sz w:val="16"/>
      <w:szCs w:val="16"/>
    </w:rPr>
  </w:style>
  <w:style w:type="character" w:customStyle="1" w:styleId="z-FormularendeZchn">
    <w:name w:val="z-Formularende Zchn"/>
    <w:basedOn w:val="Absatz-Standardschriftart"/>
    <w:link w:val="z-Formularende"/>
    <w:uiPriority w:val="99"/>
    <w:semiHidden/>
    <w:rsid w:val="001C4E67"/>
    <w:rPr>
      <w:rFonts w:ascii="Arial" w:eastAsia="Times New Roman" w:hAnsi="Arial" w:cs="Arial"/>
      <w:vanish/>
      <w:sz w:val="16"/>
      <w:szCs w:val="16"/>
      <w:bdr w:val="none" w:sz="0" w:space="0" w:color="auto"/>
    </w:rPr>
  </w:style>
  <w:style w:type="character" w:customStyle="1" w:styleId="berschrift1Zchn">
    <w:name w:val="Überschrift 1 Zchn"/>
    <w:basedOn w:val="Absatz-Standardschriftart"/>
    <w:link w:val="berschrift1"/>
    <w:uiPriority w:val="3"/>
    <w:rsid w:val="000711C4"/>
    <w:rPr>
      <w:rFonts w:asciiTheme="majorHAnsi" w:eastAsiaTheme="majorEastAsia" w:hAnsiTheme="majorHAnsi" w:cstheme="majorBidi"/>
      <w:color w:val="000000"/>
      <w:sz w:val="30"/>
      <w:szCs w:val="32"/>
      <w:bdr w:val="none" w:sz="0" w:space="0" w:color="auto"/>
      <w:lang w:val="de-DE"/>
    </w:rPr>
  </w:style>
  <w:style w:type="paragraph" w:styleId="NurText">
    <w:name w:val="Plain Text"/>
    <w:basedOn w:val="Standard"/>
    <w:link w:val="NurTextZchn"/>
    <w:uiPriority w:val="99"/>
    <w:semiHidden/>
    <w:unhideWhenUsed/>
    <w:rsid w:val="00C2184A"/>
    <w:rPr>
      <w:rFonts w:ascii="Consolas" w:eastAsiaTheme="minorHAnsi" w:hAnsi="Consolas" w:cstheme="minorBidi"/>
      <w:sz w:val="21"/>
      <w:szCs w:val="21"/>
      <w:lang w:eastAsia="en-US"/>
    </w:rPr>
  </w:style>
  <w:style w:type="character" w:customStyle="1" w:styleId="NurTextZchn">
    <w:name w:val="Nur Text Zchn"/>
    <w:basedOn w:val="Absatz-Standardschriftart"/>
    <w:link w:val="NurText"/>
    <w:uiPriority w:val="99"/>
    <w:semiHidden/>
    <w:rsid w:val="00C2184A"/>
    <w:rPr>
      <w:rFonts w:ascii="Consolas" w:eastAsiaTheme="minorHAnsi" w:hAnsi="Consolas" w:cstheme="minorBidi"/>
      <w:sz w:val="21"/>
      <w:szCs w:val="21"/>
      <w:bdr w:val="none" w:sz="0" w:space="0" w:color="auto"/>
      <w:lang w:val="de-DE" w:eastAsia="en-US"/>
    </w:rPr>
  </w:style>
  <w:style w:type="paragraph" w:customStyle="1" w:styleId="Flietext">
    <w:name w:val="Fließtext"/>
    <w:basedOn w:val="Standard"/>
    <w:uiPriority w:val="6"/>
    <w:unhideWhenUsed/>
    <w:qFormat/>
  </w:style>
  <w:style w:type="paragraph" w:customStyle="1" w:styleId="Titel1">
    <w:name w:val="Titel1"/>
    <w:basedOn w:val="Standard"/>
    <w:uiPriority w:val="1"/>
    <w:unhideWhenUsed/>
    <w:qFormat/>
    <w:rsid w:val="00FB2218"/>
    <w:pPr>
      <w:keepNext/>
      <w:spacing w:after="120" w:line="252" w:lineRule="auto"/>
    </w:pPr>
    <w:rPr>
      <w:b/>
      <w:sz w:val="44"/>
    </w:rPr>
  </w:style>
  <w:style w:type="paragraph" w:customStyle="1" w:styleId="Untertitel1">
    <w:name w:val="Untertitel1"/>
    <w:basedOn w:val="Standard"/>
    <w:uiPriority w:val="2"/>
    <w:unhideWhenUsed/>
    <w:qFormat/>
    <w:pPr>
      <w:spacing w:after="60"/>
    </w:pPr>
    <w:rPr>
      <w:color w:val="595959"/>
      <w:sz w:val="24"/>
    </w:rPr>
  </w:style>
  <w:style w:type="paragraph" w:customStyle="1" w:styleId="Hinweis">
    <w:name w:val="Hinweis"/>
    <w:basedOn w:val="Standard"/>
    <w:uiPriority w:val="8"/>
    <w:unhideWhenUsed/>
    <w:qFormat/>
    <w:pPr>
      <w:keepLines/>
      <w:pBdr>
        <w:left w:val="single" w:sz="6" w:space="6" w:color="000000"/>
      </w:pBdr>
      <w:spacing w:before="120" w:after="120" w:line="288" w:lineRule="auto"/>
      <w:ind w:left="227"/>
      <w:contextualSpacing/>
    </w:pPr>
    <w:rPr>
      <w:i/>
      <w:color w:val="595959"/>
    </w:rPr>
  </w:style>
  <w:style w:type="paragraph" w:customStyle="1" w:styleId="Kenndaten">
    <w:name w:val="Kenndaten"/>
    <w:basedOn w:val="Standard"/>
    <w:uiPriority w:val="9"/>
    <w:unhideWhenUsed/>
    <w:qFormat/>
    <w:pPr>
      <w:keepNext/>
      <w:keepLines/>
      <w:pBdr>
        <w:left w:val="single" w:sz="6" w:space="6" w:color="000000"/>
      </w:pBdr>
      <w:spacing w:after="120" w:line="276" w:lineRule="auto"/>
      <w:ind w:left="227"/>
    </w:pPr>
  </w:style>
  <w:style w:type="paragraph" w:customStyle="1" w:styleId="ListeAufzhlung">
    <w:name w:val="Liste Aufzählung"/>
    <w:basedOn w:val="Standard"/>
    <w:uiPriority w:val="7"/>
    <w:unhideWhenUsed/>
    <w:qFormat/>
    <w:pPr>
      <w:spacing w:after="50"/>
    </w:pPr>
  </w:style>
  <w:style w:type="paragraph" w:customStyle="1" w:styleId="Impressum-Text">
    <w:name w:val="Impressum-Text"/>
    <w:basedOn w:val="Standard"/>
    <w:uiPriority w:val="10"/>
    <w:unhideWhenUsed/>
    <w:qFormat/>
    <w:pPr>
      <w:keepNext/>
      <w:keepLines/>
      <w:spacing w:after="20" w:line="300" w:lineRule="auto"/>
    </w:pPr>
    <w:rPr>
      <w:color w:val="595959"/>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277157">
      <w:bodyDiv w:val="1"/>
      <w:marLeft w:val="0"/>
      <w:marRight w:val="0"/>
      <w:marTop w:val="0"/>
      <w:marBottom w:val="0"/>
      <w:divBdr>
        <w:top w:val="none" w:sz="0" w:space="0" w:color="auto"/>
        <w:left w:val="none" w:sz="0" w:space="0" w:color="auto"/>
        <w:bottom w:val="none" w:sz="0" w:space="0" w:color="auto"/>
        <w:right w:val="none" w:sz="0" w:space="0" w:color="auto"/>
      </w:divBdr>
    </w:div>
    <w:div w:id="43993666">
      <w:bodyDiv w:val="1"/>
      <w:marLeft w:val="0"/>
      <w:marRight w:val="0"/>
      <w:marTop w:val="0"/>
      <w:marBottom w:val="0"/>
      <w:divBdr>
        <w:top w:val="none" w:sz="0" w:space="0" w:color="auto"/>
        <w:left w:val="none" w:sz="0" w:space="0" w:color="auto"/>
        <w:bottom w:val="none" w:sz="0" w:space="0" w:color="auto"/>
        <w:right w:val="none" w:sz="0" w:space="0" w:color="auto"/>
      </w:divBdr>
    </w:div>
    <w:div w:id="47994508">
      <w:bodyDiv w:val="1"/>
      <w:marLeft w:val="0"/>
      <w:marRight w:val="0"/>
      <w:marTop w:val="0"/>
      <w:marBottom w:val="0"/>
      <w:divBdr>
        <w:top w:val="none" w:sz="0" w:space="0" w:color="auto"/>
        <w:left w:val="none" w:sz="0" w:space="0" w:color="auto"/>
        <w:bottom w:val="none" w:sz="0" w:space="0" w:color="auto"/>
        <w:right w:val="none" w:sz="0" w:space="0" w:color="auto"/>
      </w:divBdr>
    </w:div>
    <w:div w:id="65420717">
      <w:bodyDiv w:val="1"/>
      <w:marLeft w:val="0"/>
      <w:marRight w:val="0"/>
      <w:marTop w:val="0"/>
      <w:marBottom w:val="0"/>
      <w:divBdr>
        <w:top w:val="none" w:sz="0" w:space="0" w:color="auto"/>
        <w:left w:val="none" w:sz="0" w:space="0" w:color="auto"/>
        <w:bottom w:val="none" w:sz="0" w:space="0" w:color="auto"/>
        <w:right w:val="none" w:sz="0" w:space="0" w:color="auto"/>
      </w:divBdr>
    </w:div>
    <w:div w:id="108739240">
      <w:bodyDiv w:val="1"/>
      <w:marLeft w:val="0"/>
      <w:marRight w:val="0"/>
      <w:marTop w:val="0"/>
      <w:marBottom w:val="0"/>
      <w:divBdr>
        <w:top w:val="none" w:sz="0" w:space="0" w:color="auto"/>
        <w:left w:val="none" w:sz="0" w:space="0" w:color="auto"/>
        <w:bottom w:val="none" w:sz="0" w:space="0" w:color="auto"/>
        <w:right w:val="none" w:sz="0" w:space="0" w:color="auto"/>
      </w:divBdr>
    </w:div>
    <w:div w:id="133065649">
      <w:bodyDiv w:val="1"/>
      <w:marLeft w:val="0"/>
      <w:marRight w:val="0"/>
      <w:marTop w:val="0"/>
      <w:marBottom w:val="0"/>
      <w:divBdr>
        <w:top w:val="none" w:sz="0" w:space="0" w:color="auto"/>
        <w:left w:val="none" w:sz="0" w:space="0" w:color="auto"/>
        <w:bottom w:val="none" w:sz="0" w:space="0" w:color="auto"/>
        <w:right w:val="none" w:sz="0" w:space="0" w:color="auto"/>
      </w:divBdr>
    </w:div>
    <w:div w:id="195969120">
      <w:bodyDiv w:val="1"/>
      <w:marLeft w:val="0"/>
      <w:marRight w:val="0"/>
      <w:marTop w:val="0"/>
      <w:marBottom w:val="0"/>
      <w:divBdr>
        <w:top w:val="none" w:sz="0" w:space="0" w:color="auto"/>
        <w:left w:val="none" w:sz="0" w:space="0" w:color="auto"/>
        <w:bottom w:val="none" w:sz="0" w:space="0" w:color="auto"/>
        <w:right w:val="none" w:sz="0" w:space="0" w:color="auto"/>
      </w:divBdr>
    </w:div>
    <w:div w:id="205681636">
      <w:bodyDiv w:val="1"/>
      <w:marLeft w:val="0"/>
      <w:marRight w:val="0"/>
      <w:marTop w:val="0"/>
      <w:marBottom w:val="0"/>
      <w:divBdr>
        <w:top w:val="none" w:sz="0" w:space="0" w:color="auto"/>
        <w:left w:val="none" w:sz="0" w:space="0" w:color="auto"/>
        <w:bottom w:val="none" w:sz="0" w:space="0" w:color="auto"/>
        <w:right w:val="none" w:sz="0" w:space="0" w:color="auto"/>
      </w:divBdr>
    </w:div>
    <w:div w:id="214437358">
      <w:bodyDiv w:val="1"/>
      <w:marLeft w:val="0"/>
      <w:marRight w:val="0"/>
      <w:marTop w:val="0"/>
      <w:marBottom w:val="0"/>
      <w:divBdr>
        <w:top w:val="none" w:sz="0" w:space="0" w:color="auto"/>
        <w:left w:val="none" w:sz="0" w:space="0" w:color="auto"/>
        <w:bottom w:val="none" w:sz="0" w:space="0" w:color="auto"/>
        <w:right w:val="none" w:sz="0" w:space="0" w:color="auto"/>
      </w:divBdr>
    </w:div>
    <w:div w:id="215242203">
      <w:bodyDiv w:val="1"/>
      <w:marLeft w:val="0"/>
      <w:marRight w:val="0"/>
      <w:marTop w:val="0"/>
      <w:marBottom w:val="0"/>
      <w:divBdr>
        <w:top w:val="none" w:sz="0" w:space="0" w:color="auto"/>
        <w:left w:val="none" w:sz="0" w:space="0" w:color="auto"/>
        <w:bottom w:val="none" w:sz="0" w:space="0" w:color="auto"/>
        <w:right w:val="none" w:sz="0" w:space="0" w:color="auto"/>
      </w:divBdr>
    </w:div>
    <w:div w:id="262996693">
      <w:bodyDiv w:val="1"/>
      <w:marLeft w:val="0"/>
      <w:marRight w:val="0"/>
      <w:marTop w:val="0"/>
      <w:marBottom w:val="0"/>
      <w:divBdr>
        <w:top w:val="none" w:sz="0" w:space="0" w:color="auto"/>
        <w:left w:val="none" w:sz="0" w:space="0" w:color="auto"/>
        <w:bottom w:val="none" w:sz="0" w:space="0" w:color="auto"/>
        <w:right w:val="none" w:sz="0" w:space="0" w:color="auto"/>
      </w:divBdr>
    </w:div>
    <w:div w:id="291905862">
      <w:bodyDiv w:val="1"/>
      <w:marLeft w:val="0"/>
      <w:marRight w:val="0"/>
      <w:marTop w:val="0"/>
      <w:marBottom w:val="0"/>
      <w:divBdr>
        <w:top w:val="none" w:sz="0" w:space="0" w:color="auto"/>
        <w:left w:val="none" w:sz="0" w:space="0" w:color="auto"/>
        <w:bottom w:val="none" w:sz="0" w:space="0" w:color="auto"/>
        <w:right w:val="none" w:sz="0" w:space="0" w:color="auto"/>
      </w:divBdr>
    </w:div>
    <w:div w:id="401562356">
      <w:bodyDiv w:val="1"/>
      <w:marLeft w:val="0"/>
      <w:marRight w:val="0"/>
      <w:marTop w:val="0"/>
      <w:marBottom w:val="0"/>
      <w:divBdr>
        <w:top w:val="none" w:sz="0" w:space="0" w:color="auto"/>
        <w:left w:val="none" w:sz="0" w:space="0" w:color="auto"/>
        <w:bottom w:val="none" w:sz="0" w:space="0" w:color="auto"/>
        <w:right w:val="none" w:sz="0" w:space="0" w:color="auto"/>
      </w:divBdr>
    </w:div>
    <w:div w:id="412355634">
      <w:bodyDiv w:val="1"/>
      <w:marLeft w:val="0"/>
      <w:marRight w:val="0"/>
      <w:marTop w:val="0"/>
      <w:marBottom w:val="0"/>
      <w:divBdr>
        <w:top w:val="none" w:sz="0" w:space="0" w:color="auto"/>
        <w:left w:val="none" w:sz="0" w:space="0" w:color="auto"/>
        <w:bottom w:val="none" w:sz="0" w:space="0" w:color="auto"/>
        <w:right w:val="none" w:sz="0" w:space="0" w:color="auto"/>
      </w:divBdr>
      <w:divsChild>
        <w:div w:id="282882337">
          <w:marLeft w:val="0"/>
          <w:marRight w:val="0"/>
          <w:marTop w:val="0"/>
          <w:marBottom w:val="0"/>
          <w:divBdr>
            <w:top w:val="none" w:sz="0" w:space="0" w:color="auto"/>
            <w:left w:val="none" w:sz="0" w:space="0" w:color="auto"/>
            <w:bottom w:val="none" w:sz="0" w:space="0" w:color="auto"/>
            <w:right w:val="none" w:sz="0" w:space="0" w:color="auto"/>
          </w:divBdr>
          <w:divsChild>
            <w:div w:id="202100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21571">
      <w:bodyDiv w:val="1"/>
      <w:marLeft w:val="0"/>
      <w:marRight w:val="0"/>
      <w:marTop w:val="0"/>
      <w:marBottom w:val="0"/>
      <w:divBdr>
        <w:top w:val="none" w:sz="0" w:space="0" w:color="auto"/>
        <w:left w:val="none" w:sz="0" w:space="0" w:color="auto"/>
        <w:bottom w:val="none" w:sz="0" w:space="0" w:color="auto"/>
        <w:right w:val="none" w:sz="0" w:space="0" w:color="auto"/>
      </w:divBdr>
    </w:div>
    <w:div w:id="532690753">
      <w:bodyDiv w:val="1"/>
      <w:marLeft w:val="0"/>
      <w:marRight w:val="0"/>
      <w:marTop w:val="0"/>
      <w:marBottom w:val="0"/>
      <w:divBdr>
        <w:top w:val="none" w:sz="0" w:space="0" w:color="auto"/>
        <w:left w:val="none" w:sz="0" w:space="0" w:color="auto"/>
        <w:bottom w:val="none" w:sz="0" w:space="0" w:color="auto"/>
        <w:right w:val="none" w:sz="0" w:space="0" w:color="auto"/>
      </w:divBdr>
    </w:div>
    <w:div w:id="573130472">
      <w:bodyDiv w:val="1"/>
      <w:marLeft w:val="0"/>
      <w:marRight w:val="0"/>
      <w:marTop w:val="0"/>
      <w:marBottom w:val="0"/>
      <w:divBdr>
        <w:top w:val="none" w:sz="0" w:space="0" w:color="auto"/>
        <w:left w:val="none" w:sz="0" w:space="0" w:color="auto"/>
        <w:bottom w:val="none" w:sz="0" w:space="0" w:color="auto"/>
        <w:right w:val="none" w:sz="0" w:space="0" w:color="auto"/>
      </w:divBdr>
    </w:div>
    <w:div w:id="748384545">
      <w:bodyDiv w:val="1"/>
      <w:marLeft w:val="0"/>
      <w:marRight w:val="0"/>
      <w:marTop w:val="0"/>
      <w:marBottom w:val="0"/>
      <w:divBdr>
        <w:top w:val="none" w:sz="0" w:space="0" w:color="auto"/>
        <w:left w:val="none" w:sz="0" w:space="0" w:color="auto"/>
        <w:bottom w:val="none" w:sz="0" w:space="0" w:color="auto"/>
        <w:right w:val="none" w:sz="0" w:space="0" w:color="auto"/>
      </w:divBdr>
    </w:div>
    <w:div w:id="760685273">
      <w:bodyDiv w:val="1"/>
      <w:marLeft w:val="0"/>
      <w:marRight w:val="0"/>
      <w:marTop w:val="0"/>
      <w:marBottom w:val="0"/>
      <w:divBdr>
        <w:top w:val="none" w:sz="0" w:space="0" w:color="auto"/>
        <w:left w:val="none" w:sz="0" w:space="0" w:color="auto"/>
        <w:bottom w:val="none" w:sz="0" w:space="0" w:color="auto"/>
        <w:right w:val="none" w:sz="0" w:space="0" w:color="auto"/>
      </w:divBdr>
    </w:div>
    <w:div w:id="784810445">
      <w:bodyDiv w:val="1"/>
      <w:marLeft w:val="0"/>
      <w:marRight w:val="0"/>
      <w:marTop w:val="0"/>
      <w:marBottom w:val="0"/>
      <w:divBdr>
        <w:top w:val="none" w:sz="0" w:space="0" w:color="auto"/>
        <w:left w:val="none" w:sz="0" w:space="0" w:color="auto"/>
        <w:bottom w:val="none" w:sz="0" w:space="0" w:color="auto"/>
        <w:right w:val="none" w:sz="0" w:space="0" w:color="auto"/>
      </w:divBdr>
    </w:div>
    <w:div w:id="831141052">
      <w:bodyDiv w:val="1"/>
      <w:marLeft w:val="0"/>
      <w:marRight w:val="0"/>
      <w:marTop w:val="0"/>
      <w:marBottom w:val="0"/>
      <w:divBdr>
        <w:top w:val="none" w:sz="0" w:space="0" w:color="auto"/>
        <w:left w:val="none" w:sz="0" w:space="0" w:color="auto"/>
        <w:bottom w:val="none" w:sz="0" w:space="0" w:color="auto"/>
        <w:right w:val="none" w:sz="0" w:space="0" w:color="auto"/>
      </w:divBdr>
    </w:div>
    <w:div w:id="866258110">
      <w:bodyDiv w:val="1"/>
      <w:marLeft w:val="0"/>
      <w:marRight w:val="0"/>
      <w:marTop w:val="0"/>
      <w:marBottom w:val="0"/>
      <w:divBdr>
        <w:top w:val="none" w:sz="0" w:space="0" w:color="auto"/>
        <w:left w:val="none" w:sz="0" w:space="0" w:color="auto"/>
        <w:bottom w:val="none" w:sz="0" w:space="0" w:color="auto"/>
        <w:right w:val="none" w:sz="0" w:space="0" w:color="auto"/>
      </w:divBdr>
      <w:divsChild>
        <w:div w:id="467552673">
          <w:marLeft w:val="0"/>
          <w:marRight w:val="0"/>
          <w:marTop w:val="0"/>
          <w:marBottom w:val="0"/>
          <w:divBdr>
            <w:top w:val="none" w:sz="0" w:space="0" w:color="auto"/>
            <w:left w:val="none" w:sz="0" w:space="0" w:color="auto"/>
            <w:bottom w:val="none" w:sz="0" w:space="0" w:color="auto"/>
            <w:right w:val="none" w:sz="0" w:space="0" w:color="auto"/>
          </w:divBdr>
        </w:div>
        <w:div w:id="721976848">
          <w:marLeft w:val="0"/>
          <w:marRight w:val="0"/>
          <w:marTop w:val="0"/>
          <w:marBottom w:val="0"/>
          <w:divBdr>
            <w:top w:val="none" w:sz="0" w:space="0" w:color="auto"/>
            <w:left w:val="none" w:sz="0" w:space="0" w:color="auto"/>
            <w:bottom w:val="none" w:sz="0" w:space="0" w:color="auto"/>
            <w:right w:val="none" w:sz="0" w:space="0" w:color="auto"/>
          </w:divBdr>
        </w:div>
        <w:div w:id="879439643">
          <w:marLeft w:val="0"/>
          <w:marRight w:val="0"/>
          <w:marTop w:val="0"/>
          <w:marBottom w:val="0"/>
          <w:divBdr>
            <w:top w:val="none" w:sz="0" w:space="0" w:color="auto"/>
            <w:left w:val="none" w:sz="0" w:space="0" w:color="auto"/>
            <w:bottom w:val="none" w:sz="0" w:space="0" w:color="auto"/>
            <w:right w:val="none" w:sz="0" w:space="0" w:color="auto"/>
          </w:divBdr>
        </w:div>
        <w:div w:id="925190667">
          <w:marLeft w:val="0"/>
          <w:marRight w:val="0"/>
          <w:marTop w:val="0"/>
          <w:marBottom w:val="0"/>
          <w:divBdr>
            <w:top w:val="none" w:sz="0" w:space="0" w:color="auto"/>
            <w:left w:val="none" w:sz="0" w:space="0" w:color="auto"/>
            <w:bottom w:val="none" w:sz="0" w:space="0" w:color="auto"/>
            <w:right w:val="none" w:sz="0" w:space="0" w:color="auto"/>
          </w:divBdr>
          <w:divsChild>
            <w:div w:id="1269192102">
              <w:marLeft w:val="0"/>
              <w:marRight w:val="0"/>
              <w:marTop w:val="0"/>
              <w:marBottom w:val="0"/>
              <w:divBdr>
                <w:top w:val="none" w:sz="0" w:space="0" w:color="auto"/>
                <w:left w:val="none" w:sz="0" w:space="0" w:color="auto"/>
                <w:bottom w:val="none" w:sz="0" w:space="0" w:color="auto"/>
                <w:right w:val="none" w:sz="0" w:space="0" w:color="auto"/>
              </w:divBdr>
            </w:div>
            <w:div w:id="2143694199">
              <w:marLeft w:val="0"/>
              <w:marRight w:val="0"/>
              <w:marTop w:val="0"/>
              <w:marBottom w:val="0"/>
              <w:divBdr>
                <w:top w:val="none" w:sz="0" w:space="0" w:color="auto"/>
                <w:left w:val="none" w:sz="0" w:space="0" w:color="auto"/>
                <w:bottom w:val="none" w:sz="0" w:space="0" w:color="auto"/>
                <w:right w:val="none" w:sz="0" w:space="0" w:color="auto"/>
              </w:divBdr>
            </w:div>
          </w:divsChild>
        </w:div>
        <w:div w:id="1492287203">
          <w:marLeft w:val="0"/>
          <w:marRight w:val="0"/>
          <w:marTop w:val="0"/>
          <w:marBottom w:val="0"/>
          <w:divBdr>
            <w:top w:val="none" w:sz="0" w:space="0" w:color="auto"/>
            <w:left w:val="none" w:sz="0" w:space="0" w:color="auto"/>
            <w:bottom w:val="none" w:sz="0" w:space="0" w:color="auto"/>
            <w:right w:val="none" w:sz="0" w:space="0" w:color="auto"/>
          </w:divBdr>
        </w:div>
      </w:divsChild>
    </w:div>
    <w:div w:id="867793170">
      <w:bodyDiv w:val="1"/>
      <w:marLeft w:val="0"/>
      <w:marRight w:val="0"/>
      <w:marTop w:val="0"/>
      <w:marBottom w:val="0"/>
      <w:divBdr>
        <w:top w:val="none" w:sz="0" w:space="0" w:color="auto"/>
        <w:left w:val="none" w:sz="0" w:space="0" w:color="auto"/>
        <w:bottom w:val="none" w:sz="0" w:space="0" w:color="auto"/>
        <w:right w:val="none" w:sz="0" w:space="0" w:color="auto"/>
      </w:divBdr>
    </w:div>
    <w:div w:id="1024281531">
      <w:bodyDiv w:val="1"/>
      <w:marLeft w:val="0"/>
      <w:marRight w:val="0"/>
      <w:marTop w:val="0"/>
      <w:marBottom w:val="0"/>
      <w:divBdr>
        <w:top w:val="none" w:sz="0" w:space="0" w:color="auto"/>
        <w:left w:val="none" w:sz="0" w:space="0" w:color="auto"/>
        <w:bottom w:val="none" w:sz="0" w:space="0" w:color="auto"/>
        <w:right w:val="none" w:sz="0" w:space="0" w:color="auto"/>
      </w:divBdr>
    </w:div>
    <w:div w:id="1045300465">
      <w:bodyDiv w:val="1"/>
      <w:marLeft w:val="0"/>
      <w:marRight w:val="0"/>
      <w:marTop w:val="0"/>
      <w:marBottom w:val="0"/>
      <w:divBdr>
        <w:top w:val="none" w:sz="0" w:space="0" w:color="auto"/>
        <w:left w:val="none" w:sz="0" w:space="0" w:color="auto"/>
        <w:bottom w:val="none" w:sz="0" w:space="0" w:color="auto"/>
        <w:right w:val="none" w:sz="0" w:space="0" w:color="auto"/>
      </w:divBdr>
    </w:div>
    <w:div w:id="1067530003">
      <w:bodyDiv w:val="1"/>
      <w:marLeft w:val="0"/>
      <w:marRight w:val="0"/>
      <w:marTop w:val="0"/>
      <w:marBottom w:val="0"/>
      <w:divBdr>
        <w:top w:val="none" w:sz="0" w:space="0" w:color="auto"/>
        <w:left w:val="none" w:sz="0" w:space="0" w:color="auto"/>
        <w:bottom w:val="none" w:sz="0" w:space="0" w:color="auto"/>
        <w:right w:val="none" w:sz="0" w:space="0" w:color="auto"/>
      </w:divBdr>
    </w:div>
    <w:div w:id="1192064297">
      <w:bodyDiv w:val="1"/>
      <w:marLeft w:val="0"/>
      <w:marRight w:val="0"/>
      <w:marTop w:val="0"/>
      <w:marBottom w:val="0"/>
      <w:divBdr>
        <w:top w:val="none" w:sz="0" w:space="0" w:color="auto"/>
        <w:left w:val="none" w:sz="0" w:space="0" w:color="auto"/>
        <w:bottom w:val="none" w:sz="0" w:space="0" w:color="auto"/>
        <w:right w:val="none" w:sz="0" w:space="0" w:color="auto"/>
      </w:divBdr>
    </w:div>
    <w:div w:id="1207646275">
      <w:bodyDiv w:val="1"/>
      <w:marLeft w:val="0"/>
      <w:marRight w:val="0"/>
      <w:marTop w:val="0"/>
      <w:marBottom w:val="0"/>
      <w:divBdr>
        <w:top w:val="none" w:sz="0" w:space="0" w:color="auto"/>
        <w:left w:val="none" w:sz="0" w:space="0" w:color="auto"/>
        <w:bottom w:val="none" w:sz="0" w:space="0" w:color="auto"/>
        <w:right w:val="none" w:sz="0" w:space="0" w:color="auto"/>
      </w:divBdr>
    </w:div>
    <w:div w:id="1309432337">
      <w:bodyDiv w:val="1"/>
      <w:marLeft w:val="0"/>
      <w:marRight w:val="0"/>
      <w:marTop w:val="0"/>
      <w:marBottom w:val="0"/>
      <w:divBdr>
        <w:top w:val="none" w:sz="0" w:space="0" w:color="auto"/>
        <w:left w:val="none" w:sz="0" w:space="0" w:color="auto"/>
        <w:bottom w:val="none" w:sz="0" w:space="0" w:color="auto"/>
        <w:right w:val="none" w:sz="0" w:space="0" w:color="auto"/>
      </w:divBdr>
    </w:div>
    <w:div w:id="1325234357">
      <w:bodyDiv w:val="1"/>
      <w:marLeft w:val="0"/>
      <w:marRight w:val="0"/>
      <w:marTop w:val="0"/>
      <w:marBottom w:val="0"/>
      <w:divBdr>
        <w:top w:val="none" w:sz="0" w:space="0" w:color="auto"/>
        <w:left w:val="none" w:sz="0" w:space="0" w:color="auto"/>
        <w:bottom w:val="none" w:sz="0" w:space="0" w:color="auto"/>
        <w:right w:val="none" w:sz="0" w:space="0" w:color="auto"/>
      </w:divBdr>
    </w:div>
    <w:div w:id="1349714067">
      <w:bodyDiv w:val="1"/>
      <w:marLeft w:val="0"/>
      <w:marRight w:val="0"/>
      <w:marTop w:val="0"/>
      <w:marBottom w:val="0"/>
      <w:divBdr>
        <w:top w:val="none" w:sz="0" w:space="0" w:color="auto"/>
        <w:left w:val="none" w:sz="0" w:space="0" w:color="auto"/>
        <w:bottom w:val="none" w:sz="0" w:space="0" w:color="auto"/>
        <w:right w:val="none" w:sz="0" w:space="0" w:color="auto"/>
      </w:divBdr>
    </w:div>
    <w:div w:id="1380277384">
      <w:bodyDiv w:val="1"/>
      <w:marLeft w:val="0"/>
      <w:marRight w:val="0"/>
      <w:marTop w:val="0"/>
      <w:marBottom w:val="0"/>
      <w:divBdr>
        <w:top w:val="none" w:sz="0" w:space="0" w:color="auto"/>
        <w:left w:val="none" w:sz="0" w:space="0" w:color="auto"/>
        <w:bottom w:val="none" w:sz="0" w:space="0" w:color="auto"/>
        <w:right w:val="none" w:sz="0" w:space="0" w:color="auto"/>
      </w:divBdr>
    </w:div>
    <w:div w:id="1455365632">
      <w:bodyDiv w:val="1"/>
      <w:marLeft w:val="0"/>
      <w:marRight w:val="0"/>
      <w:marTop w:val="0"/>
      <w:marBottom w:val="0"/>
      <w:divBdr>
        <w:top w:val="none" w:sz="0" w:space="0" w:color="auto"/>
        <w:left w:val="none" w:sz="0" w:space="0" w:color="auto"/>
        <w:bottom w:val="none" w:sz="0" w:space="0" w:color="auto"/>
        <w:right w:val="none" w:sz="0" w:space="0" w:color="auto"/>
      </w:divBdr>
    </w:div>
    <w:div w:id="1489788282">
      <w:bodyDiv w:val="1"/>
      <w:marLeft w:val="0"/>
      <w:marRight w:val="0"/>
      <w:marTop w:val="0"/>
      <w:marBottom w:val="0"/>
      <w:divBdr>
        <w:top w:val="none" w:sz="0" w:space="0" w:color="auto"/>
        <w:left w:val="none" w:sz="0" w:space="0" w:color="auto"/>
        <w:bottom w:val="none" w:sz="0" w:space="0" w:color="auto"/>
        <w:right w:val="none" w:sz="0" w:space="0" w:color="auto"/>
      </w:divBdr>
    </w:div>
    <w:div w:id="1494444365">
      <w:bodyDiv w:val="1"/>
      <w:marLeft w:val="0"/>
      <w:marRight w:val="0"/>
      <w:marTop w:val="0"/>
      <w:marBottom w:val="0"/>
      <w:divBdr>
        <w:top w:val="none" w:sz="0" w:space="0" w:color="auto"/>
        <w:left w:val="none" w:sz="0" w:space="0" w:color="auto"/>
        <w:bottom w:val="none" w:sz="0" w:space="0" w:color="auto"/>
        <w:right w:val="none" w:sz="0" w:space="0" w:color="auto"/>
      </w:divBdr>
    </w:div>
    <w:div w:id="1589659004">
      <w:bodyDiv w:val="1"/>
      <w:marLeft w:val="0"/>
      <w:marRight w:val="0"/>
      <w:marTop w:val="0"/>
      <w:marBottom w:val="0"/>
      <w:divBdr>
        <w:top w:val="none" w:sz="0" w:space="0" w:color="auto"/>
        <w:left w:val="none" w:sz="0" w:space="0" w:color="auto"/>
        <w:bottom w:val="none" w:sz="0" w:space="0" w:color="auto"/>
        <w:right w:val="none" w:sz="0" w:space="0" w:color="auto"/>
      </w:divBdr>
    </w:div>
    <w:div w:id="1657799218">
      <w:bodyDiv w:val="1"/>
      <w:marLeft w:val="0"/>
      <w:marRight w:val="0"/>
      <w:marTop w:val="0"/>
      <w:marBottom w:val="0"/>
      <w:divBdr>
        <w:top w:val="none" w:sz="0" w:space="0" w:color="auto"/>
        <w:left w:val="none" w:sz="0" w:space="0" w:color="auto"/>
        <w:bottom w:val="none" w:sz="0" w:space="0" w:color="auto"/>
        <w:right w:val="none" w:sz="0" w:space="0" w:color="auto"/>
      </w:divBdr>
    </w:div>
    <w:div w:id="1670906384">
      <w:bodyDiv w:val="1"/>
      <w:marLeft w:val="0"/>
      <w:marRight w:val="0"/>
      <w:marTop w:val="0"/>
      <w:marBottom w:val="0"/>
      <w:divBdr>
        <w:top w:val="none" w:sz="0" w:space="0" w:color="auto"/>
        <w:left w:val="none" w:sz="0" w:space="0" w:color="auto"/>
        <w:bottom w:val="none" w:sz="0" w:space="0" w:color="auto"/>
        <w:right w:val="none" w:sz="0" w:space="0" w:color="auto"/>
      </w:divBdr>
    </w:div>
    <w:div w:id="1674183116">
      <w:bodyDiv w:val="1"/>
      <w:marLeft w:val="0"/>
      <w:marRight w:val="0"/>
      <w:marTop w:val="0"/>
      <w:marBottom w:val="0"/>
      <w:divBdr>
        <w:top w:val="none" w:sz="0" w:space="0" w:color="auto"/>
        <w:left w:val="none" w:sz="0" w:space="0" w:color="auto"/>
        <w:bottom w:val="none" w:sz="0" w:space="0" w:color="auto"/>
        <w:right w:val="none" w:sz="0" w:space="0" w:color="auto"/>
      </w:divBdr>
    </w:div>
    <w:div w:id="1703743420">
      <w:bodyDiv w:val="1"/>
      <w:marLeft w:val="0"/>
      <w:marRight w:val="0"/>
      <w:marTop w:val="0"/>
      <w:marBottom w:val="0"/>
      <w:divBdr>
        <w:top w:val="none" w:sz="0" w:space="0" w:color="auto"/>
        <w:left w:val="none" w:sz="0" w:space="0" w:color="auto"/>
        <w:bottom w:val="none" w:sz="0" w:space="0" w:color="auto"/>
        <w:right w:val="none" w:sz="0" w:space="0" w:color="auto"/>
      </w:divBdr>
    </w:div>
    <w:div w:id="1746488211">
      <w:bodyDiv w:val="1"/>
      <w:marLeft w:val="0"/>
      <w:marRight w:val="0"/>
      <w:marTop w:val="0"/>
      <w:marBottom w:val="0"/>
      <w:divBdr>
        <w:top w:val="none" w:sz="0" w:space="0" w:color="auto"/>
        <w:left w:val="none" w:sz="0" w:space="0" w:color="auto"/>
        <w:bottom w:val="none" w:sz="0" w:space="0" w:color="auto"/>
        <w:right w:val="none" w:sz="0" w:space="0" w:color="auto"/>
      </w:divBdr>
    </w:div>
    <w:div w:id="1768110329">
      <w:bodyDiv w:val="1"/>
      <w:marLeft w:val="0"/>
      <w:marRight w:val="0"/>
      <w:marTop w:val="0"/>
      <w:marBottom w:val="0"/>
      <w:divBdr>
        <w:top w:val="none" w:sz="0" w:space="0" w:color="auto"/>
        <w:left w:val="none" w:sz="0" w:space="0" w:color="auto"/>
        <w:bottom w:val="none" w:sz="0" w:space="0" w:color="auto"/>
        <w:right w:val="none" w:sz="0" w:space="0" w:color="auto"/>
      </w:divBdr>
    </w:div>
    <w:div w:id="1771126603">
      <w:bodyDiv w:val="1"/>
      <w:marLeft w:val="0"/>
      <w:marRight w:val="0"/>
      <w:marTop w:val="0"/>
      <w:marBottom w:val="0"/>
      <w:divBdr>
        <w:top w:val="none" w:sz="0" w:space="0" w:color="auto"/>
        <w:left w:val="none" w:sz="0" w:space="0" w:color="auto"/>
        <w:bottom w:val="none" w:sz="0" w:space="0" w:color="auto"/>
        <w:right w:val="none" w:sz="0" w:space="0" w:color="auto"/>
      </w:divBdr>
    </w:div>
    <w:div w:id="1829862362">
      <w:bodyDiv w:val="1"/>
      <w:marLeft w:val="0"/>
      <w:marRight w:val="0"/>
      <w:marTop w:val="0"/>
      <w:marBottom w:val="0"/>
      <w:divBdr>
        <w:top w:val="none" w:sz="0" w:space="0" w:color="auto"/>
        <w:left w:val="none" w:sz="0" w:space="0" w:color="auto"/>
        <w:bottom w:val="none" w:sz="0" w:space="0" w:color="auto"/>
        <w:right w:val="none" w:sz="0" w:space="0" w:color="auto"/>
      </w:divBdr>
    </w:div>
    <w:div w:id="1844124786">
      <w:bodyDiv w:val="1"/>
      <w:marLeft w:val="0"/>
      <w:marRight w:val="0"/>
      <w:marTop w:val="0"/>
      <w:marBottom w:val="0"/>
      <w:divBdr>
        <w:top w:val="none" w:sz="0" w:space="0" w:color="auto"/>
        <w:left w:val="none" w:sz="0" w:space="0" w:color="auto"/>
        <w:bottom w:val="none" w:sz="0" w:space="0" w:color="auto"/>
        <w:right w:val="none" w:sz="0" w:space="0" w:color="auto"/>
      </w:divBdr>
    </w:div>
    <w:div w:id="1871991706">
      <w:bodyDiv w:val="1"/>
      <w:marLeft w:val="0"/>
      <w:marRight w:val="0"/>
      <w:marTop w:val="0"/>
      <w:marBottom w:val="0"/>
      <w:divBdr>
        <w:top w:val="none" w:sz="0" w:space="0" w:color="auto"/>
        <w:left w:val="none" w:sz="0" w:space="0" w:color="auto"/>
        <w:bottom w:val="none" w:sz="0" w:space="0" w:color="auto"/>
        <w:right w:val="none" w:sz="0" w:space="0" w:color="auto"/>
      </w:divBdr>
    </w:div>
    <w:div w:id="1883010845">
      <w:bodyDiv w:val="1"/>
      <w:marLeft w:val="0"/>
      <w:marRight w:val="0"/>
      <w:marTop w:val="0"/>
      <w:marBottom w:val="0"/>
      <w:divBdr>
        <w:top w:val="none" w:sz="0" w:space="0" w:color="auto"/>
        <w:left w:val="none" w:sz="0" w:space="0" w:color="auto"/>
        <w:bottom w:val="none" w:sz="0" w:space="0" w:color="auto"/>
        <w:right w:val="none" w:sz="0" w:space="0" w:color="auto"/>
      </w:divBdr>
    </w:div>
    <w:div w:id="1929843820">
      <w:bodyDiv w:val="1"/>
      <w:marLeft w:val="0"/>
      <w:marRight w:val="0"/>
      <w:marTop w:val="0"/>
      <w:marBottom w:val="0"/>
      <w:divBdr>
        <w:top w:val="none" w:sz="0" w:space="0" w:color="auto"/>
        <w:left w:val="none" w:sz="0" w:space="0" w:color="auto"/>
        <w:bottom w:val="none" w:sz="0" w:space="0" w:color="auto"/>
        <w:right w:val="none" w:sz="0" w:space="0" w:color="auto"/>
      </w:divBdr>
    </w:div>
    <w:div w:id="1951082884">
      <w:bodyDiv w:val="1"/>
      <w:marLeft w:val="0"/>
      <w:marRight w:val="0"/>
      <w:marTop w:val="0"/>
      <w:marBottom w:val="0"/>
      <w:divBdr>
        <w:top w:val="none" w:sz="0" w:space="0" w:color="auto"/>
        <w:left w:val="none" w:sz="0" w:space="0" w:color="auto"/>
        <w:bottom w:val="none" w:sz="0" w:space="0" w:color="auto"/>
        <w:right w:val="none" w:sz="0" w:space="0" w:color="auto"/>
      </w:divBdr>
    </w:div>
    <w:div w:id="1967855588">
      <w:bodyDiv w:val="1"/>
      <w:marLeft w:val="0"/>
      <w:marRight w:val="0"/>
      <w:marTop w:val="0"/>
      <w:marBottom w:val="0"/>
      <w:divBdr>
        <w:top w:val="none" w:sz="0" w:space="0" w:color="auto"/>
        <w:left w:val="none" w:sz="0" w:space="0" w:color="auto"/>
        <w:bottom w:val="none" w:sz="0" w:space="0" w:color="auto"/>
        <w:right w:val="none" w:sz="0" w:space="0" w:color="auto"/>
      </w:divBdr>
    </w:div>
    <w:div w:id="2067102723">
      <w:bodyDiv w:val="1"/>
      <w:marLeft w:val="0"/>
      <w:marRight w:val="0"/>
      <w:marTop w:val="0"/>
      <w:marBottom w:val="0"/>
      <w:divBdr>
        <w:top w:val="none" w:sz="0" w:space="0" w:color="auto"/>
        <w:left w:val="none" w:sz="0" w:space="0" w:color="auto"/>
        <w:bottom w:val="none" w:sz="0" w:space="0" w:color="auto"/>
        <w:right w:val="none" w:sz="0" w:space="0" w:color="auto"/>
      </w:divBdr>
    </w:div>
    <w:div w:id="20710711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f-education.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ulturecards.i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udiobosco.d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1d2b3b-65d9-4374-a393-f640e293132c">
      <Terms xmlns="http://schemas.microsoft.com/office/infopath/2007/PartnerControls"/>
    </lcf76f155ced4ddcb4097134ff3c332f>
    <TaxCatchAll xmlns="ef57182c-cd0f-4026-9bdb-da86b34ea11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9D3387AA1E8284497EA3C6F101DD63A" ma:contentTypeVersion="21" ma:contentTypeDescription="Ein neues Dokument erstellen." ma:contentTypeScope="" ma:versionID="53858d4756053e635c4bc85b666cf392">
  <xsd:schema xmlns:xsd="http://www.w3.org/2001/XMLSchema" xmlns:xs="http://www.w3.org/2001/XMLSchema" xmlns:p="http://schemas.microsoft.com/office/2006/metadata/properties" xmlns:ns2="951d2b3b-65d9-4374-a393-f640e293132c" xmlns:ns3="ef57182c-cd0f-4026-9bdb-da86b34ea11b" targetNamespace="http://schemas.microsoft.com/office/2006/metadata/properties" ma:root="true" ma:fieldsID="28928843398d649c1d231fbca901ea3d" ns2:_="" ns3:_="">
    <xsd:import namespace="951d2b3b-65d9-4374-a393-f640e293132c"/>
    <xsd:import namespace="ef57182c-cd0f-4026-9bdb-da86b34ea11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1d2b3b-65d9-4374-a393-f640e29313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cb354e06-c6a7-425f-85d0-3d1eaaf540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57182c-cd0f-4026-9bdb-da86b34ea11b"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7c9d9179-7bf3-458e-9ab1-26b2c5b16afc}" ma:internalName="TaxCatchAll" ma:showField="CatchAllData" ma:web="ef57182c-cd0f-4026-9bdb-da86b34ea1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271F9E-2BF0-489E-83CA-DD82F4E7ABEE}">
  <ds:schemaRefs>
    <ds:schemaRef ds:uri="http://schemas.microsoft.com/sharepoint/v3/contenttype/forms"/>
  </ds:schemaRefs>
</ds:datastoreItem>
</file>

<file path=customXml/itemProps2.xml><?xml version="1.0" encoding="utf-8"?>
<ds:datastoreItem xmlns:ds="http://schemas.openxmlformats.org/officeDocument/2006/customXml" ds:itemID="{82A40924-8F0D-4195-8652-883790E6C28F}">
  <ds:schemaRefs>
    <ds:schemaRef ds:uri="http://schemas.microsoft.com/office/2006/metadata/properties"/>
    <ds:schemaRef ds:uri="http://schemas.microsoft.com/office/infopath/2007/PartnerControls"/>
    <ds:schemaRef ds:uri="951d2b3b-65d9-4374-a393-f640e293132c"/>
    <ds:schemaRef ds:uri="ef57182c-cd0f-4026-9bdb-da86b34ea11b"/>
  </ds:schemaRefs>
</ds:datastoreItem>
</file>

<file path=customXml/itemProps3.xml><?xml version="1.0" encoding="utf-8"?>
<ds:datastoreItem xmlns:ds="http://schemas.openxmlformats.org/officeDocument/2006/customXml" ds:itemID="{6D5F8932-F38C-4456-A5BC-137BF24E6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1d2b3b-65d9-4374-a393-f640e293132c"/>
    <ds:schemaRef ds:uri="ef57182c-cd0f-4026-9bdb-da86b34ea1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A34F3A-E30D-43A5-A222-D2A7DB5D9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2323</Words>
  <Characters>15519</Characters>
  <Application>Microsoft Office Word</Application>
  <DocSecurity>0</DocSecurity>
  <Lines>304</Lines>
  <Paragraphs>217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Tacheles – Handreichung für Lehrkräfte</vt:lpstr>
      <vt:lpstr/>
    </vt:vector>
  </TitlesOfParts>
  <Company/>
  <LinksUpToDate>false</LinksUpToDate>
  <CharactersWithSpaces>17625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Tacheles – Handreichung für Lehrkräfte</dc:title>
  <dc:subject>Kartenset Tacheles – Handreichung für Lehrkräfte</dc:subject>
  <dc:creator>KF EDUCATION</dc:creator>
  <cp:keywords/>
  <cp:lastModifiedBy>Fabian Sachsenröder</cp:lastModifiedBy>
  <cp:revision>3</cp:revision>
  <cp:lastPrinted>2026-03-16T13:27:00Z</cp:lastPrinted>
  <dcterms:created xsi:type="dcterms:W3CDTF">2026-07-20T10:53:00Z</dcterms:created>
  <dcterms:modified xsi:type="dcterms:W3CDTF">2026-07-21T10:12:00Z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0x01010009D3387AA1E8284497EA3C6F101DD63A</vt:lpwstr>
  </property>
  <property fmtid="{D5CDD505-2E9C-101B-9397-08002B2CF9AE}" pid="3" name="MediaServiceImageTags">
    <vt:lpwstr/>
  </property>
</Properties>
</file>